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B1" w:rsidRDefault="00C30DEF" w:rsidP="00366324">
      <w:pPr>
        <w:pStyle w:val="Tittel"/>
        <w:jc w:val="center"/>
      </w:pPr>
      <w:bookmarkStart w:id="0" w:name="_GoBack"/>
      <w:bookmarkEnd w:id="0"/>
      <w:r>
        <w:t>FUNKSJONS- OG AREALPROGRAM</w:t>
      </w:r>
    </w:p>
    <w:p w:rsidR="00C30DEF" w:rsidRDefault="00C30DEF" w:rsidP="00366324">
      <w:pPr>
        <w:pStyle w:val="Tittel"/>
        <w:jc w:val="center"/>
      </w:pPr>
      <w:proofErr w:type="gramStart"/>
      <w:r>
        <w:t>for</w:t>
      </w:r>
      <w:proofErr w:type="gramEnd"/>
      <w:r>
        <w:t xml:space="preserve"> </w:t>
      </w:r>
      <w:r w:rsidR="00322A5B">
        <w:t>idrettshaller</w:t>
      </w:r>
      <w:r>
        <w:t xml:space="preserve"> i Sandnes kommune</w:t>
      </w:r>
    </w:p>
    <w:p w:rsidR="000E1525" w:rsidRDefault="00366324" w:rsidP="00366324">
      <w:pPr>
        <w:pStyle w:val="Tittel"/>
        <w:jc w:val="center"/>
      </w:pPr>
      <w:r>
        <w:t>2016</w:t>
      </w:r>
    </w:p>
    <w:p w:rsidR="00C30DEF" w:rsidRDefault="00C30DEF" w:rsidP="00C30DEF">
      <w:pPr>
        <w:rPr>
          <w:rFonts w:asciiTheme="majorHAnsi" w:eastAsiaTheme="majorEastAsia" w:hAnsiTheme="majorHAnsi" w:cstheme="majorBidi"/>
          <w:sz w:val="32"/>
          <w:szCs w:val="32"/>
        </w:rPr>
      </w:pPr>
      <w:r>
        <w:br w:type="page"/>
      </w:r>
    </w:p>
    <w:p w:rsidR="00C30DEF" w:rsidRPr="005D138E" w:rsidRDefault="00C30DEF" w:rsidP="008D4F3A">
      <w:pPr>
        <w:pStyle w:val="Overskrift1"/>
        <w:rPr>
          <w:rFonts w:asciiTheme="minorHAnsi" w:hAnsiTheme="minorHAnsi"/>
          <w:color w:val="002060"/>
        </w:rPr>
      </w:pPr>
      <w:r w:rsidRPr="005D138E">
        <w:rPr>
          <w:rFonts w:asciiTheme="minorHAnsi" w:hAnsiTheme="minorHAnsi"/>
          <w:color w:val="002060"/>
        </w:rPr>
        <w:lastRenderedPageBreak/>
        <w:t>Innledning</w:t>
      </w:r>
    </w:p>
    <w:p w:rsidR="00FD09B4" w:rsidRDefault="00FD09B4" w:rsidP="00FD09B4">
      <w:r>
        <w:t xml:space="preserve">Under behandlingen av </w:t>
      </w:r>
      <w:r w:rsidRPr="007B314E">
        <w:rPr>
          <w:i/>
        </w:rPr>
        <w:t>Økonomiplan 2015 -2018</w:t>
      </w:r>
      <w:r>
        <w:t xml:space="preserve"> vedtok bystyret </w:t>
      </w:r>
    </w:p>
    <w:p w:rsidR="00FD09B4" w:rsidRPr="00355863" w:rsidRDefault="00FD09B4" w:rsidP="00FD09B4">
      <w:pPr>
        <w:rPr>
          <w:i/>
          <w:lang w:eastAsia="nb-NO"/>
        </w:rPr>
      </w:pPr>
      <w:r w:rsidRPr="00355863">
        <w:rPr>
          <w:i/>
          <w:lang w:eastAsia="nb-NO"/>
        </w:rPr>
        <w:t>Bystyret ber rådmannen sammen med eiendomsforetaket om å foreta en gjennomgang av dagens funksjonskrav og arealkrav for skoler, barnehager og andre offentlige bygg. Denne gjennomgangen bør også beskrive hvordan våre krav er i forhold til eventuelle nasjonale krav/føringer og også hvordan øvrige ASSS kommuner praktiserer</w:t>
      </w:r>
    </w:p>
    <w:p w:rsidR="00FD09B4" w:rsidRPr="005F7437" w:rsidRDefault="00FD09B4" w:rsidP="00FD09B4">
      <w:r>
        <w:t xml:space="preserve">Bystyrets vedtak om gjennomgang av funksjons- og arealkrav må ses i lys av kommunens økonomiske situasjon. Når kommunen, på grunn av elevtallsveksten, må bygge nye skoler, må dette skje innenfor nøkterne rammer. </w:t>
      </w:r>
    </w:p>
    <w:p w:rsidR="001348A0" w:rsidRDefault="00CF5F0B">
      <w:pPr>
        <w:rPr>
          <w:color w:val="FF0000"/>
        </w:rPr>
      </w:pPr>
      <w:r w:rsidRPr="00722BB0">
        <w:t>Programmet er forpliktende ved nybygg og veiledende ved rehabiliteringer/ombygginger</w:t>
      </w:r>
      <w:r w:rsidR="001348A0" w:rsidRPr="00722BB0">
        <w:t>.</w:t>
      </w:r>
    </w:p>
    <w:p w:rsidR="001348A0" w:rsidRDefault="001348A0" w:rsidP="001348A0">
      <w:r>
        <w:t>Funk</w:t>
      </w:r>
      <w:r w:rsidR="000D36F0">
        <w:t>s</w:t>
      </w:r>
      <w:r>
        <w:t xml:space="preserve">jons og arealprogram er ofte vedtatt som egne program knyttet opp mot skole- og barnehagebygg i ulike kommuner. Noen kommuner har også prosjekteringsanvisninger for andre bygg.  Når det gjelder idrettsbygg er funksjons- og arealprogrammene tett knyttet til veiledere for bygging av flerbrukshaller og bestemmelser knyttet til spillemiddelordningen utgitt av Kulturdepartementet. Enkelte særidretter har også utarbeidet egne beskrivelser for planlegging og bygging av </w:t>
      </w:r>
      <w:proofErr w:type="spellStart"/>
      <w:r>
        <w:t>fleridrettshaller</w:t>
      </w:r>
      <w:proofErr w:type="spellEnd"/>
      <w:r>
        <w:t xml:space="preserve"> - trening og elitehaller. De enkelte særidretter setter også egne tekniske krav til anleggene for avvikling av konkurranser etter nivå. F.eks. vil kravene til en håndballarena dersom et lag rykker opp fra 1. divisjon til grundigligaen (elite) øke betraktelig. Nye anlegg bygget etter konkrete spesifikasjoner vil da kreves. Det er også egne krav for avvikling av kamper i 1. divisjon.</w:t>
      </w:r>
    </w:p>
    <w:p w:rsidR="001348A0" w:rsidRDefault="001348A0" w:rsidP="001348A0">
      <w:r>
        <w:t>I alt er det en rekke forhold/krav som blir gjeldende når en planlegger å bygge et idrettsanlegg. Det viktigste prinsippet må være at det er behovsvurderingene som legges til grunn for innhold og utforming av et romprogram.</w:t>
      </w:r>
    </w:p>
    <w:p w:rsidR="00FD09B4" w:rsidRDefault="00FD09B4">
      <w:pPr>
        <w:rPr>
          <w:rFonts w:asciiTheme="majorHAnsi" w:eastAsiaTheme="majorEastAsia" w:hAnsiTheme="majorHAnsi" w:cstheme="majorBidi"/>
          <w:color w:val="002060"/>
          <w:sz w:val="26"/>
          <w:szCs w:val="26"/>
        </w:rPr>
      </w:pPr>
      <w:r>
        <w:rPr>
          <w:color w:val="002060"/>
        </w:rPr>
        <w:br w:type="page"/>
      </w:r>
    </w:p>
    <w:p w:rsidR="008F2968" w:rsidRDefault="008F2968" w:rsidP="00476B21">
      <w:pPr>
        <w:pStyle w:val="Overskrift2"/>
        <w:rPr>
          <w:color w:val="002060"/>
        </w:rPr>
      </w:pPr>
    </w:p>
    <w:p w:rsidR="00C30DEF" w:rsidRPr="005D138E" w:rsidRDefault="00AF472B" w:rsidP="008F2968">
      <w:pPr>
        <w:pStyle w:val="Overskrift1"/>
        <w:rPr>
          <w:rFonts w:asciiTheme="minorHAnsi" w:hAnsiTheme="minorHAnsi"/>
          <w:color w:val="002060"/>
        </w:rPr>
      </w:pPr>
      <w:r w:rsidRPr="005D138E">
        <w:rPr>
          <w:rFonts w:asciiTheme="minorHAnsi" w:hAnsiTheme="minorHAnsi"/>
          <w:color w:val="002060"/>
        </w:rPr>
        <w:t>N</w:t>
      </w:r>
      <w:r w:rsidR="001711CB" w:rsidRPr="005D138E">
        <w:rPr>
          <w:rFonts w:asciiTheme="minorHAnsi" w:hAnsiTheme="minorHAnsi"/>
          <w:color w:val="002060"/>
        </w:rPr>
        <w:t xml:space="preserve">ormer </w:t>
      </w:r>
      <w:r w:rsidR="00476B21" w:rsidRPr="005D138E">
        <w:rPr>
          <w:rFonts w:asciiTheme="minorHAnsi" w:hAnsiTheme="minorHAnsi"/>
          <w:color w:val="002060"/>
        </w:rPr>
        <w:t xml:space="preserve">for </w:t>
      </w:r>
      <w:r w:rsidR="00AC61FD">
        <w:rPr>
          <w:rFonts w:asciiTheme="minorHAnsi" w:hAnsiTheme="minorHAnsi"/>
          <w:color w:val="002060"/>
        </w:rPr>
        <w:t>idrettshaller</w:t>
      </w:r>
      <w:r w:rsidRPr="005D138E">
        <w:rPr>
          <w:rFonts w:asciiTheme="minorHAnsi" w:hAnsiTheme="minorHAnsi"/>
          <w:color w:val="002060"/>
        </w:rPr>
        <w:t xml:space="preserve"> i lovverket</w:t>
      </w:r>
    </w:p>
    <w:p w:rsidR="001711CB" w:rsidRDefault="001711CB" w:rsidP="001711CB"/>
    <w:p w:rsidR="00C30DEF" w:rsidRPr="0032312B" w:rsidRDefault="0032312B" w:rsidP="0032312B">
      <w:pPr>
        <w:pStyle w:val="Overskrift2"/>
        <w:rPr>
          <w:rFonts w:asciiTheme="minorHAnsi" w:hAnsiTheme="minorHAnsi"/>
          <w:color w:val="002060"/>
        </w:rPr>
      </w:pPr>
      <w:r w:rsidRPr="0032312B">
        <w:rPr>
          <w:rFonts w:asciiTheme="minorHAnsi" w:hAnsiTheme="minorHAnsi"/>
          <w:color w:val="002060"/>
        </w:rPr>
        <w:t>Arbeidsmiljøloven</w:t>
      </w:r>
      <w:r w:rsidR="00C30DEF" w:rsidRPr="0032312B">
        <w:rPr>
          <w:rFonts w:asciiTheme="minorHAnsi" w:hAnsiTheme="minorHAnsi"/>
          <w:color w:val="002060"/>
        </w:rPr>
        <w:t xml:space="preserve"> </w:t>
      </w:r>
    </w:p>
    <w:p w:rsidR="000E1525" w:rsidRDefault="006A2AEF" w:rsidP="000E1525">
      <w:r>
        <w:t>En idre</w:t>
      </w:r>
      <w:r w:rsidR="00722BB0">
        <w:t>t</w:t>
      </w:r>
      <w:r>
        <w:t>tshall</w:t>
      </w:r>
      <w:r w:rsidR="00F7026C">
        <w:t xml:space="preserve"> er også </w:t>
      </w:r>
      <w:r w:rsidR="003E3033">
        <w:t xml:space="preserve">en </w:t>
      </w:r>
      <w:r w:rsidR="00F7026C">
        <w:t xml:space="preserve">arbeidsplass. </w:t>
      </w:r>
      <w:r w:rsidR="000E1525">
        <w:t xml:space="preserve">De ansatte sine </w:t>
      </w:r>
      <w:r w:rsidR="00F8315F">
        <w:t>arbeidsmiljøforhold</w:t>
      </w:r>
      <w:r w:rsidR="000E1525">
        <w:t xml:space="preserve"> er ivaretatt gjennom Arbeidsmiljøloven. Arbeidstilsynet fører tilsyn med at loven etterfølges. </w:t>
      </w:r>
      <w:r w:rsidR="00EB2ABD">
        <w:t>I loven heter det blant annet:</w:t>
      </w:r>
    </w:p>
    <w:p w:rsidR="00EB2ABD" w:rsidRPr="00EB2ABD" w:rsidRDefault="00EB2ABD" w:rsidP="000E1525">
      <w:pPr>
        <w:rPr>
          <w:i/>
        </w:rPr>
      </w:pPr>
      <w:r w:rsidRPr="00EB2ABD">
        <w:rPr>
          <w:i/>
          <w:color w:val="333333"/>
        </w:rPr>
        <w:t>Fysiske arbeidsmiljøfaktorer som bygnings- og utstyrsmessige forhold, inneklima, lysforhold, støy, stråling o.l. skal være fullt forsvarlig ut fra hensynet til arbeidstakernes helse, miljø, sikkerhet og velferd.</w:t>
      </w:r>
    </w:p>
    <w:p w:rsidR="000E1525" w:rsidRDefault="000E1525" w:rsidP="000E1525">
      <w:r>
        <w:t xml:space="preserve">Ved bygging av nye </w:t>
      </w:r>
      <w:r w:rsidR="003E3033">
        <w:t>idretts</w:t>
      </w:r>
      <w:r>
        <w:t xml:space="preserve">anlegg er det viktig at en legger til grunn de retningslinjer som loven og tilhørende forskrifter legger opp til. Dette gjelder blant annet arbeidsplasser for </w:t>
      </w:r>
      <w:r w:rsidR="003E3033">
        <w:t>hallbetjenter og</w:t>
      </w:r>
      <w:r>
        <w:t xml:space="preserve"> </w:t>
      </w:r>
      <w:r w:rsidR="00501EC8">
        <w:t xml:space="preserve">krav </w:t>
      </w:r>
      <w:r>
        <w:t xml:space="preserve">alle </w:t>
      </w:r>
      <w:r w:rsidR="00501EC8">
        <w:t xml:space="preserve">andre </w:t>
      </w:r>
      <w:r>
        <w:t>personalfasiliteter i anlegget.</w:t>
      </w:r>
    </w:p>
    <w:p w:rsidR="000E1525" w:rsidRDefault="000E1525" w:rsidP="000E1525">
      <w:r w:rsidRPr="00932814">
        <w:t>Den velferdsmessige standarden skal være i samsvar med den teknologiske og sosiale utvikling i samfunnet.</w:t>
      </w:r>
    </w:p>
    <w:p w:rsidR="006F33A5" w:rsidRDefault="006F33A5" w:rsidP="000E1525"/>
    <w:p w:rsidR="000E1525" w:rsidRPr="006F33A5" w:rsidRDefault="006F33A5" w:rsidP="006F33A5">
      <w:pPr>
        <w:pStyle w:val="Overskrift2"/>
        <w:rPr>
          <w:b/>
          <w:color w:val="002060"/>
        </w:rPr>
      </w:pPr>
      <w:proofErr w:type="spellStart"/>
      <w:r w:rsidRPr="006F33A5">
        <w:rPr>
          <w:b/>
          <w:color w:val="002060"/>
        </w:rPr>
        <w:t>Arbeidsplassforskriften</w:t>
      </w:r>
      <w:proofErr w:type="spellEnd"/>
      <w:r w:rsidRPr="006F33A5">
        <w:rPr>
          <w:b/>
          <w:color w:val="002060"/>
        </w:rPr>
        <w:t xml:space="preserve"> </w:t>
      </w:r>
    </w:p>
    <w:p w:rsidR="006F33A5" w:rsidRDefault="006F33A5" w:rsidP="000E1525">
      <w:pPr>
        <w:rPr>
          <w:rFonts w:ascii="Helvetica" w:hAnsi="Helvetica" w:cs="Helvetica"/>
          <w:color w:val="333333"/>
          <w:sz w:val="23"/>
          <w:szCs w:val="23"/>
        </w:rPr>
      </w:pPr>
      <w:r w:rsidRPr="006F33A5">
        <w:rPr>
          <w:rFonts w:cs="Helvetica"/>
          <w:color w:val="333333"/>
        </w:rPr>
        <w:t xml:space="preserve">Arbeidsmiljølovens bestemmelser er ytterligere konkretisert i </w:t>
      </w:r>
      <w:proofErr w:type="spellStart"/>
      <w:r w:rsidRPr="006F33A5">
        <w:rPr>
          <w:rFonts w:cs="Helvetica"/>
          <w:color w:val="333333"/>
        </w:rPr>
        <w:t>arbeidsplassforskriften</w:t>
      </w:r>
      <w:proofErr w:type="spellEnd"/>
      <w:r w:rsidRPr="006F33A5">
        <w:rPr>
          <w:rFonts w:cs="Helvetica"/>
          <w:color w:val="333333"/>
        </w:rPr>
        <w:t xml:space="preserve">. </w:t>
      </w:r>
      <w:proofErr w:type="spellStart"/>
      <w:r w:rsidRPr="006F33A5">
        <w:rPr>
          <w:rFonts w:cs="Helvetica"/>
          <w:color w:val="333333"/>
        </w:rPr>
        <w:t>Forskriften</w:t>
      </w:r>
      <w:proofErr w:type="spellEnd"/>
      <w:r w:rsidRPr="006F33A5">
        <w:rPr>
          <w:rFonts w:cs="Helvetica"/>
          <w:color w:val="333333"/>
        </w:rPr>
        <w:t xml:space="preserve"> gir konkrete krav til utformingen </w:t>
      </w:r>
      <w:r>
        <w:rPr>
          <w:rFonts w:cs="Helvetica"/>
          <w:color w:val="333333"/>
        </w:rPr>
        <w:t xml:space="preserve">med tanke på at </w:t>
      </w:r>
      <w:r w:rsidR="00003ADA">
        <w:rPr>
          <w:rFonts w:cs="Helvetica"/>
          <w:color w:val="333333"/>
        </w:rPr>
        <w:t>byggene</w:t>
      </w:r>
      <w:r>
        <w:rPr>
          <w:rFonts w:cs="Helvetica"/>
          <w:color w:val="333333"/>
        </w:rPr>
        <w:t xml:space="preserve"> er arbeidsplassen for de ansatte</w:t>
      </w:r>
      <w:r w:rsidR="00102C41">
        <w:rPr>
          <w:rFonts w:cs="Helvetica"/>
          <w:color w:val="333333"/>
        </w:rPr>
        <w:t xml:space="preserve">. Formålet med </w:t>
      </w:r>
      <w:proofErr w:type="spellStart"/>
      <w:r w:rsidR="00102C41">
        <w:rPr>
          <w:rFonts w:cs="Helvetica"/>
          <w:color w:val="333333"/>
        </w:rPr>
        <w:t>forskriften</w:t>
      </w:r>
      <w:proofErr w:type="spellEnd"/>
      <w:r w:rsidR="00102C41">
        <w:rPr>
          <w:rFonts w:cs="Helvetica"/>
          <w:color w:val="333333"/>
        </w:rPr>
        <w:t xml:space="preserve"> er beskrevet slik</w:t>
      </w:r>
    </w:p>
    <w:p w:rsidR="006F33A5" w:rsidRPr="00102C41" w:rsidRDefault="006F33A5" w:rsidP="000E1525">
      <w:pPr>
        <w:rPr>
          <w:i/>
        </w:rPr>
      </w:pPr>
      <w:r w:rsidRPr="00102C41">
        <w:rPr>
          <w:rFonts w:cs="Helvetica"/>
          <w:i/>
          <w:color w:val="333333"/>
        </w:rPr>
        <w:t xml:space="preserve">Formålet med </w:t>
      </w:r>
      <w:proofErr w:type="spellStart"/>
      <w:r w:rsidRPr="00102C41">
        <w:rPr>
          <w:rFonts w:cs="Helvetica"/>
          <w:i/>
          <w:color w:val="333333"/>
        </w:rPr>
        <w:t>forskriften</w:t>
      </w:r>
      <w:proofErr w:type="spellEnd"/>
      <w:r w:rsidRPr="00102C41">
        <w:rPr>
          <w:rFonts w:cs="Helvetica"/>
          <w:i/>
          <w:color w:val="333333"/>
        </w:rPr>
        <w:t xml:space="preserve"> er å sikre at arbeidstakernes sikkerhet, helse og velferd ivaretas ved at arbeidsplasser og arbeidslokaler tilrettelegges og utformes i forhold til arbeidet som utføres, den enkelte arbeidstaker og til særskilte risikoforhold.</w:t>
      </w:r>
    </w:p>
    <w:p w:rsidR="006F33A5" w:rsidRDefault="00B64C49" w:rsidP="000E1525">
      <w:proofErr w:type="spellStart"/>
      <w:r>
        <w:t>A</w:t>
      </w:r>
      <w:r w:rsidR="00102C41">
        <w:t>rbeidsplassforskriften</w:t>
      </w:r>
      <w:proofErr w:type="spellEnd"/>
      <w:r w:rsidR="00102C41">
        <w:t xml:space="preserve"> </w:t>
      </w:r>
      <w:r>
        <w:t>bestemmer blant annet</w:t>
      </w:r>
      <w:r w:rsidR="00102C41">
        <w:t xml:space="preserve"> at en </w:t>
      </w:r>
      <w:r>
        <w:t>kontor</w:t>
      </w:r>
      <w:r w:rsidR="00102C41">
        <w:t xml:space="preserve">arbeidsplass </w:t>
      </w:r>
      <w:r>
        <w:t xml:space="preserve">bør minst være </w:t>
      </w:r>
      <w:r w:rsidR="00102C41">
        <w:t>på 6 m2.</w:t>
      </w:r>
    </w:p>
    <w:p w:rsidR="006F33A5" w:rsidRDefault="006F33A5" w:rsidP="000E1525"/>
    <w:p w:rsidR="002866B8" w:rsidRDefault="002866B8" w:rsidP="00F7026C"/>
    <w:p w:rsidR="00C30DEF" w:rsidRPr="00F7026C" w:rsidRDefault="008C5419" w:rsidP="00F7026C">
      <w:pPr>
        <w:pStyle w:val="Overskrift2"/>
        <w:rPr>
          <w:rFonts w:asciiTheme="minorHAnsi" w:hAnsiTheme="minorHAnsi"/>
          <w:color w:val="44546A" w:themeColor="text2"/>
        </w:rPr>
      </w:pPr>
      <w:r>
        <w:rPr>
          <w:rFonts w:asciiTheme="minorHAnsi" w:hAnsiTheme="minorHAnsi"/>
          <w:color w:val="44546A" w:themeColor="text2"/>
        </w:rPr>
        <w:t xml:space="preserve">Forskrift om tekniske krav til byggverk - </w:t>
      </w:r>
      <w:r w:rsidR="00C30DEF" w:rsidRPr="00F7026C">
        <w:rPr>
          <w:rFonts w:asciiTheme="minorHAnsi" w:hAnsiTheme="minorHAnsi"/>
          <w:color w:val="44546A" w:themeColor="text2"/>
        </w:rPr>
        <w:t>Tek 10</w:t>
      </w:r>
    </w:p>
    <w:p w:rsidR="00791043" w:rsidRDefault="008C5419">
      <w:r>
        <w:t xml:space="preserve">Forskrift om tekniske krav til byggverk - TEK 10 - trekker opp grensen for det minimum av egenskaper et byggverk må ha for å kunne oppføres lovlig i Norge. </w:t>
      </w:r>
      <w:r w:rsidR="00791043" w:rsidRPr="00791043">
        <w:t xml:space="preserve">Tek 10 stiller </w:t>
      </w:r>
      <w:r w:rsidR="00791043">
        <w:t xml:space="preserve">blant annet </w:t>
      </w:r>
      <w:r w:rsidR="00791043" w:rsidRPr="00791043">
        <w:t xml:space="preserve">krav </w:t>
      </w:r>
      <w:r w:rsidR="00791043">
        <w:t>om</w:t>
      </w:r>
    </w:p>
    <w:p w:rsidR="00791043" w:rsidRDefault="00791043" w:rsidP="00791043">
      <w:pPr>
        <w:pStyle w:val="Listeavsnitt"/>
        <w:numPr>
          <w:ilvl w:val="0"/>
          <w:numId w:val="14"/>
        </w:numPr>
      </w:pPr>
      <w:proofErr w:type="gramStart"/>
      <w:r>
        <w:t>konstruksjonssikkerhet</w:t>
      </w:r>
      <w:proofErr w:type="gramEnd"/>
    </w:p>
    <w:p w:rsidR="00791043" w:rsidRDefault="00791043" w:rsidP="00791043">
      <w:pPr>
        <w:pStyle w:val="Listeavsnitt"/>
        <w:numPr>
          <w:ilvl w:val="0"/>
          <w:numId w:val="14"/>
        </w:numPr>
      </w:pPr>
      <w:proofErr w:type="gramStart"/>
      <w:r>
        <w:t>brannsikkerhet</w:t>
      </w:r>
      <w:proofErr w:type="gramEnd"/>
    </w:p>
    <w:p w:rsidR="00791043" w:rsidRPr="00791043" w:rsidRDefault="00791043" w:rsidP="00791043">
      <w:pPr>
        <w:pStyle w:val="Listeavsnitt"/>
        <w:numPr>
          <w:ilvl w:val="0"/>
          <w:numId w:val="14"/>
        </w:numPr>
      </w:pPr>
      <w:proofErr w:type="gramStart"/>
      <w:r>
        <w:t>universell</w:t>
      </w:r>
      <w:proofErr w:type="gramEnd"/>
      <w:r>
        <w:t xml:space="preserve"> utforming </w:t>
      </w:r>
    </w:p>
    <w:p w:rsidR="00791043" w:rsidRDefault="00791043">
      <w:pPr>
        <w:rPr>
          <w:rFonts w:eastAsiaTheme="majorEastAsia" w:cstheme="majorBidi"/>
        </w:rPr>
      </w:pPr>
      <w:r w:rsidRPr="00791043">
        <w:rPr>
          <w:rFonts w:eastAsiaTheme="majorEastAsia" w:cstheme="majorBidi"/>
        </w:rPr>
        <w:t xml:space="preserve">Formålet med </w:t>
      </w:r>
      <w:proofErr w:type="spellStart"/>
      <w:r w:rsidRPr="00791043">
        <w:rPr>
          <w:rFonts w:eastAsiaTheme="majorEastAsia" w:cstheme="majorBidi"/>
        </w:rPr>
        <w:t>forskriften</w:t>
      </w:r>
      <w:proofErr w:type="spellEnd"/>
      <w:r w:rsidRPr="00791043">
        <w:rPr>
          <w:rFonts w:eastAsiaTheme="majorEastAsia" w:cstheme="majorBidi"/>
        </w:rPr>
        <w:t xml:space="preserve"> er uttrykt på denne måten</w:t>
      </w:r>
    </w:p>
    <w:p w:rsidR="00791043" w:rsidRPr="00791043" w:rsidRDefault="00791043">
      <w:pPr>
        <w:rPr>
          <w:rFonts w:eastAsiaTheme="majorEastAsia" w:cstheme="majorBidi"/>
          <w:i/>
        </w:rPr>
      </w:pPr>
      <w:proofErr w:type="spellStart"/>
      <w:r w:rsidRPr="00791043">
        <w:rPr>
          <w:rFonts w:cs="Helvetica"/>
          <w:i/>
          <w:color w:val="333333"/>
        </w:rPr>
        <w:t>Forskriften</w:t>
      </w:r>
      <w:proofErr w:type="spellEnd"/>
      <w:r w:rsidRPr="00791043">
        <w:rPr>
          <w:rFonts w:cs="Helvetica"/>
          <w:i/>
          <w:color w:val="333333"/>
        </w:rPr>
        <w:t xml:space="preserve"> skal sikre at tiltak planlegges, prosjekteres og utføres ut fra hensyn til god visuell kvalitet, universell utforming og slik at tiltaket oppfyller tekniske krav til sikkerhet, miljø, helse og energi.</w:t>
      </w:r>
    </w:p>
    <w:p w:rsidR="001348A0" w:rsidRPr="00F7026C" w:rsidRDefault="001348A0" w:rsidP="001348A0">
      <w:pPr>
        <w:pStyle w:val="Overskrift2"/>
        <w:rPr>
          <w:rFonts w:asciiTheme="minorHAnsi" w:hAnsiTheme="minorHAnsi"/>
          <w:color w:val="44546A" w:themeColor="text2"/>
        </w:rPr>
      </w:pPr>
      <w:r>
        <w:rPr>
          <w:rFonts w:asciiTheme="minorHAnsi" w:hAnsiTheme="minorHAnsi"/>
          <w:color w:val="44546A" w:themeColor="text2"/>
        </w:rPr>
        <w:t>Mattilsynet</w:t>
      </w:r>
    </w:p>
    <w:p w:rsidR="00003ADA" w:rsidRPr="00003ADA" w:rsidRDefault="00003ADA" w:rsidP="001348A0">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722BB0">
        <w:rPr>
          <w:rFonts w:ascii="Times New Roman" w:eastAsia="Times New Roman" w:hAnsi="Times New Roman" w:cs="Times New Roman"/>
          <w:sz w:val="24"/>
          <w:szCs w:val="24"/>
          <w:lang w:eastAsia="nb-NO"/>
        </w:rPr>
        <w:t>Det bygges enkle kjøkken som ikke er tilrettelagt for annet enn oppvarming av ferdig mat.</w:t>
      </w:r>
    </w:p>
    <w:p w:rsidR="001348A0" w:rsidRPr="00F7026C" w:rsidRDefault="001348A0" w:rsidP="001348A0">
      <w:pPr>
        <w:pStyle w:val="Overskrift2"/>
        <w:rPr>
          <w:rFonts w:asciiTheme="minorHAnsi" w:hAnsiTheme="minorHAnsi"/>
          <w:color w:val="44546A" w:themeColor="text2"/>
        </w:rPr>
      </w:pPr>
      <w:r>
        <w:rPr>
          <w:rFonts w:asciiTheme="minorHAnsi" w:hAnsiTheme="minorHAnsi"/>
          <w:color w:val="44546A" w:themeColor="text2"/>
        </w:rPr>
        <w:lastRenderedPageBreak/>
        <w:t>Kulturdepartementet</w:t>
      </w:r>
    </w:p>
    <w:p w:rsidR="00E31485" w:rsidRDefault="001348A0" w:rsidP="001348A0">
      <w:r>
        <w:t>Kulturdepartementet har utgitt en veile</w:t>
      </w:r>
      <w:r w:rsidR="00E31485">
        <w:t xml:space="preserve">der i bygging av flerbrukshaller: </w:t>
      </w:r>
    </w:p>
    <w:p w:rsidR="00E31485" w:rsidRDefault="00E31485" w:rsidP="001348A0">
      <w:r>
        <w:t>Idrettshaller, planlegging og bygging. Veilederen er fra 2016</w:t>
      </w:r>
    </w:p>
    <w:p w:rsidR="00E31485" w:rsidRPr="00F35C07" w:rsidRDefault="00E31485" w:rsidP="001348A0">
      <w:r w:rsidRPr="00F35C07">
        <w:t>Veilederen gir føringer i forhold til spillemidler for idrettshaller og ulike typer funksjoner og rom knyttet anlegget.</w:t>
      </w:r>
    </w:p>
    <w:p w:rsidR="001348A0" w:rsidRDefault="001348A0" w:rsidP="001348A0">
      <w:r>
        <w:t>Det er for øvrig en rekke krav og veiledninger som skal følges ved bygging av idrettsbygg. Ku</w:t>
      </w:r>
      <w:r w:rsidR="00F35C07">
        <w:t>l</w:t>
      </w:r>
      <w:r>
        <w:t xml:space="preserve">turdepartementet har bla. </w:t>
      </w:r>
      <w:proofErr w:type="gramStart"/>
      <w:r>
        <w:t>krav</w:t>
      </w:r>
      <w:proofErr w:type="gramEnd"/>
      <w:r>
        <w:t xml:space="preserve"> knyttet til universell utforming, miljø og estetikk.</w:t>
      </w:r>
    </w:p>
    <w:p w:rsidR="001348A0" w:rsidRDefault="001348A0" w:rsidP="001348A0">
      <w:r>
        <w:t xml:space="preserve">Oversikt over publikasjoner fra Kulturdepartementet idrettsavdelingen finnes her: </w:t>
      </w:r>
      <w:hyperlink r:id="rId8" w:history="1">
        <w:r w:rsidRPr="00ED10F8">
          <w:rPr>
            <w:rStyle w:val="Hyperkobling"/>
          </w:rPr>
          <w:t>https://www.regjeringen.no/no/tema/kultur-idrett-og-frivillighet/innsiktsartikler/idrett/publikasjoner-om-idrettsanlegg/id86915/</w:t>
        </w:r>
      </w:hyperlink>
    </w:p>
    <w:p w:rsidR="00F971C6" w:rsidRPr="00F971C6" w:rsidRDefault="00436E33" w:rsidP="00F971C6">
      <w:pPr>
        <w:pStyle w:val="Overskrift2"/>
        <w:rPr>
          <w:rFonts w:asciiTheme="minorHAnsi" w:hAnsiTheme="minorHAnsi"/>
          <w:color w:val="44546A" w:themeColor="text2"/>
        </w:rPr>
      </w:pPr>
      <w:r>
        <w:rPr>
          <w:rFonts w:asciiTheme="minorHAnsi" w:hAnsiTheme="minorHAnsi"/>
          <w:color w:val="44546A" w:themeColor="text2"/>
        </w:rPr>
        <w:t>Prosessbeskrivelser</w:t>
      </w:r>
    </w:p>
    <w:p w:rsidR="00436E33" w:rsidRDefault="00436E33" w:rsidP="00436E33">
      <w:r>
        <w:t>De fleste konkurranser som pågår i idrettshallene i Sandnes er pr. i dag håndball, innebandy, volleyball og basketball. 3 av forbundene har gått sammen om en prosessbeskrivelse som tar opp disse idrettenes behov knyttet til utvikling av haller. Øvrige idretter definerer sine behov enten via hjemmesider eller som del av veilederen utviklet av Kulturdepartementet.</w:t>
      </w:r>
    </w:p>
    <w:p w:rsidR="00436E33" w:rsidRDefault="00436E33" w:rsidP="00436E33"/>
    <w:p w:rsidR="00436E33" w:rsidRDefault="00436E33" w:rsidP="00436E33">
      <w:r>
        <w:t>Godkjent prosessbeskrivelse fra Norges Håndballforbund, Norges Basketballforbund og Norges Bandyforbund.</w:t>
      </w:r>
    </w:p>
    <w:p w:rsidR="00436E33" w:rsidRDefault="001045C6" w:rsidP="00436E33">
      <w:hyperlink r:id="rId9" w:history="1">
        <w:r w:rsidR="00436E33" w:rsidRPr="00ED10F8">
          <w:rPr>
            <w:rStyle w:val="Hyperkobling"/>
          </w:rPr>
          <w:t>https://www.handball.no/globalassets/nhf-sentralt/praktisk-info/klubber-og-haller/150518_nhf_-treningshaller-prosessbeskrivelse_mai-2015.pdf</w:t>
        </w:r>
      </w:hyperlink>
    </w:p>
    <w:p w:rsidR="00436E33" w:rsidRDefault="00436E33" w:rsidP="00436E33">
      <w:r>
        <w:t>Teknisk arenakrav håndball:</w:t>
      </w:r>
    </w:p>
    <w:p w:rsidR="00436E33" w:rsidRDefault="001045C6" w:rsidP="00436E33">
      <w:hyperlink r:id="rId10" w:history="1">
        <w:r w:rsidR="00436E33" w:rsidRPr="00ED10F8">
          <w:rPr>
            <w:rStyle w:val="Hyperkobling"/>
          </w:rPr>
          <w:t>https://www.handball.no/regioner/nhf-sentralt/praktisk-info/klubber-og-haller/arenakrav-topphandball/</w:t>
        </w:r>
      </w:hyperlink>
    </w:p>
    <w:p w:rsidR="00436E33" w:rsidRDefault="00436E33" w:rsidP="00436E33"/>
    <w:p w:rsidR="00436E33" w:rsidRDefault="00436E33" w:rsidP="00436E33">
      <w:r>
        <w:t>Basert på nye krav fra (2014) er det utviklet en ny type standard flerbrukshall med 2 spilleflater som enkelt gjøres om for å tilfredsstille kravene til elitespill under kamper. Denne halltypen utnytter tribunekapasiteten og gir til daglig kapasitet som to ordinære idrettshaller. Halltypen er tatt inn som nytt element i bestemmelsene om tilskudd spillemidler fra 2015. Dette er en fleksibel halltype som gir et stort aktivitetspotensial samtidig som den tar høyde for spill og konkurranser på høyere nivå.</w:t>
      </w:r>
    </w:p>
    <w:p w:rsidR="00436E33" w:rsidRDefault="00436E33" w:rsidP="00436E33">
      <w:r>
        <w:t xml:space="preserve">Eksempel på hall: </w:t>
      </w:r>
      <w:hyperlink r:id="rId11" w:history="1">
        <w:r w:rsidRPr="00ED10F8">
          <w:rPr>
            <w:rStyle w:val="Hyperkobling"/>
          </w:rPr>
          <w:t>http://msosport.no/wp-content/uploads/2015/06/Ny-type-standard-Flerbrukshall-2-spilleflater-Elitehall-2000-pers-2015-mars-rev.pdf</w:t>
        </w:r>
      </w:hyperlink>
    </w:p>
    <w:p w:rsidR="00436E33" w:rsidRPr="00436E33" w:rsidRDefault="00436E33" w:rsidP="00436E33"/>
    <w:p w:rsidR="001348A0" w:rsidRDefault="00436E33" w:rsidP="001348A0">
      <w:pPr>
        <w:spacing w:before="100" w:beforeAutospacing="1" w:after="100" w:afterAutospacing="1" w:line="240" w:lineRule="auto"/>
        <w:rPr>
          <w:color w:val="44546A" w:themeColor="text2"/>
        </w:rPr>
      </w:pPr>
      <w:r>
        <w:rPr>
          <w:color w:val="44546A" w:themeColor="text2"/>
        </w:rPr>
        <w:t>Idrettshaller som skoleanlegg</w:t>
      </w:r>
    </w:p>
    <w:p w:rsidR="00436E33" w:rsidRDefault="00436E33" w:rsidP="00436E33">
      <w:r>
        <w:t>I planlegging av nytt skoleanlegg må byggherre også ta hensyn til skolens behov for tilgang til arealer for kroppsøving, fysisk aktivitet og tilvalgsfag. Utdanningsdirektoratet har i denne artikkelen definert behovene ut fra størrelse og antall elever.</w:t>
      </w:r>
    </w:p>
    <w:p w:rsidR="00436E33" w:rsidRDefault="001045C6" w:rsidP="00436E33">
      <w:hyperlink r:id="rId12" w:history="1">
        <w:r w:rsidR="00436E33" w:rsidRPr="00ED10F8">
          <w:rPr>
            <w:rStyle w:val="Hyperkobling"/>
          </w:rPr>
          <w:t>http://www.skoleanlegg.utdanningsdirektoratet.no/artikkel/48/51/Planlegging-av-areal-for-fysisk-aktivitet-og-idrett</w:t>
        </w:r>
      </w:hyperlink>
    </w:p>
    <w:p w:rsidR="00436E33" w:rsidRDefault="00436E33" w:rsidP="00436E33"/>
    <w:p w:rsidR="00436E33" w:rsidRDefault="00436E33" w:rsidP="00436E33">
      <w:r>
        <w:t>Ut fra behov vi har sett i eksisterende idrettshaller er det det elementer som alltid bør vurderes som aktuelle:</w:t>
      </w:r>
    </w:p>
    <w:p w:rsidR="00436E33" w:rsidRDefault="00436E33" w:rsidP="00436E33">
      <w:r>
        <w:t>Aktivite</w:t>
      </w:r>
      <w:r w:rsidR="00F35C07">
        <w:t>t</w:t>
      </w:r>
      <w:r>
        <w:t>sflate 25X</w:t>
      </w:r>
      <w:proofErr w:type="gramStart"/>
      <w:r>
        <w:t>45  gir</w:t>
      </w:r>
      <w:proofErr w:type="gramEnd"/>
      <w:r>
        <w:t xml:space="preserve"> 10.mill. fra spillemidlene og inkluderer to sett garderober samt styrketreningsrom og minimum 100 m2 lager for idrettsmateriell. </w:t>
      </w:r>
      <w:proofErr w:type="gramStart"/>
      <w:r>
        <w:t>lager</w:t>
      </w:r>
      <w:proofErr w:type="gramEnd"/>
      <w:r>
        <w:t xml:space="preserve"> for bord, stoler og lignende kommer i tillegg. Kulturdepartementet forutsetter at dette er ny «</w:t>
      </w:r>
      <w:proofErr w:type="spellStart"/>
      <w:r>
        <w:t>enflates</w:t>
      </w:r>
      <w:proofErr w:type="spellEnd"/>
      <w:r>
        <w:t>» størrelse med virkning fra 2013.</w:t>
      </w:r>
    </w:p>
    <w:p w:rsidR="00BC4BD2" w:rsidRPr="007E6423" w:rsidRDefault="00BC4BD2" w:rsidP="001348A0">
      <w:pPr>
        <w:spacing w:before="100" w:beforeAutospacing="1" w:after="100" w:afterAutospacing="1" w:line="240" w:lineRule="auto"/>
        <w:rPr>
          <w:rFonts w:eastAsia="Times New Roman" w:cs="Times New Roman"/>
          <w:lang w:eastAsia="nb-NO"/>
        </w:rPr>
      </w:pPr>
      <w:r w:rsidRPr="007E6423">
        <w:rPr>
          <w:rFonts w:eastAsia="Times New Roman" w:cs="Times New Roman"/>
          <w:lang w:eastAsia="nb-NO"/>
        </w:rPr>
        <w:t>Universell utforming</w:t>
      </w:r>
      <w:r w:rsidR="007E6423" w:rsidRPr="007E6423">
        <w:rPr>
          <w:rFonts w:eastAsia="Times New Roman" w:cs="Times New Roman"/>
          <w:lang w:eastAsia="nb-NO"/>
        </w:rPr>
        <w:t xml:space="preserve"> må ivaretas ved planlegging av idrettshaller, jfr. diskriminerings- og tilgjengelighetsloven</w:t>
      </w:r>
    </w:p>
    <w:p w:rsidR="00E31485" w:rsidRPr="005D138E" w:rsidRDefault="00E31485" w:rsidP="00E31485">
      <w:pPr>
        <w:pStyle w:val="Overskrift2"/>
        <w:rPr>
          <w:rFonts w:asciiTheme="minorHAnsi" w:hAnsiTheme="minorHAnsi"/>
          <w:color w:val="002060"/>
        </w:rPr>
      </w:pPr>
      <w:r w:rsidRPr="005D138E">
        <w:rPr>
          <w:rFonts w:asciiTheme="minorHAnsi" w:hAnsiTheme="minorHAnsi"/>
          <w:color w:val="002060"/>
        </w:rPr>
        <w:t>Opplæringsloven</w:t>
      </w:r>
    </w:p>
    <w:p w:rsidR="00E31485" w:rsidRPr="00476B21" w:rsidRDefault="00E31485" w:rsidP="00E31485">
      <w:r>
        <w:t xml:space="preserve">Opplæringsloven inneholder ingen konkrete normer for idrettsanlegg. </w:t>
      </w:r>
      <w:r w:rsidRPr="00476B21">
        <w:t xml:space="preserve">Opplæringslovens kapitel 9a kalles ofte for elevenes arbeidsmiljølov. </w:t>
      </w:r>
      <w:r>
        <w:t>Dette kapitelet inneholder mer overordnede bestemmelser for skoleanlegg. Her heter det blant annet:</w:t>
      </w:r>
    </w:p>
    <w:p w:rsidR="00E31485" w:rsidRPr="00476B21" w:rsidRDefault="00E31485" w:rsidP="00E31485">
      <w:pPr>
        <w:rPr>
          <w:i/>
        </w:rPr>
      </w:pPr>
      <w:r w:rsidRPr="00476B21">
        <w:rPr>
          <w:rFonts w:cs="Helvetica"/>
          <w:i/>
          <w:color w:val="333333"/>
        </w:rPr>
        <w:t xml:space="preserve">Alle </w:t>
      </w:r>
      <w:proofErr w:type="spellStart"/>
      <w:r w:rsidRPr="00476B21">
        <w:rPr>
          <w:rFonts w:cs="Helvetica"/>
          <w:i/>
          <w:color w:val="333333"/>
        </w:rPr>
        <w:t>elevar</w:t>
      </w:r>
      <w:proofErr w:type="spellEnd"/>
      <w:r w:rsidRPr="00476B21">
        <w:rPr>
          <w:rFonts w:cs="Helvetica"/>
          <w:i/>
          <w:color w:val="333333"/>
        </w:rPr>
        <w:t xml:space="preserve"> i </w:t>
      </w:r>
      <w:proofErr w:type="spellStart"/>
      <w:r w:rsidRPr="00476B21">
        <w:rPr>
          <w:rFonts w:cs="Helvetica"/>
          <w:i/>
          <w:color w:val="333333"/>
        </w:rPr>
        <w:t>grunnskolar</w:t>
      </w:r>
      <w:proofErr w:type="spellEnd"/>
      <w:r w:rsidRPr="00476B21">
        <w:rPr>
          <w:rFonts w:cs="Helvetica"/>
          <w:i/>
          <w:color w:val="333333"/>
        </w:rPr>
        <w:t xml:space="preserve"> og </w:t>
      </w:r>
      <w:proofErr w:type="spellStart"/>
      <w:r w:rsidRPr="00476B21">
        <w:rPr>
          <w:rFonts w:cs="Helvetica"/>
          <w:i/>
          <w:color w:val="333333"/>
        </w:rPr>
        <w:t>vidaregåande</w:t>
      </w:r>
      <w:proofErr w:type="spellEnd"/>
      <w:r w:rsidRPr="00476B21">
        <w:rPr>
          <w:rFonts w:cs="Helvetica"/>
          <w:i/>
          <w:color w:val="333333"/>
        </w:rPr>
        <w:t xml:space="preserve"> </w:t>
      </w:r>
      <w:proofErr w:type="spellStart"/>
      <w:r w:rsidRPr="00476B21">
        <w:rPr>
          <w:rFonts w:cs="Helvetica"/>
          <w:i/>
          <w:color w:val="333333"/>
        </w:rPr>
        <w:t>skolar</w:t>
      </w:r>
      <w:proofErr w:type="spellEnd"/>
      <w:r w:rsidRPr="00476B21">
        <w:rPr>
          <w:rFonts w:cs="Helvetica"/>
          <w:i/>
          <w:color w:val="333333"/>
        </w:rPr>
        <w:t xml:space="preserve"> har rett til </w:t>
      </w:r>
      <w:proofErr w:type="spellStart"/>
      <w:r w:rsidRPr="00476B21">
        <w:rPr>
          <w:rFonts w:cs="Helvetica"/>
          <w:i/>
          <w:color w:val="333333"/>
        </w:rPr>
        <w:t>eit</w:t>
      </w:r>
      <w:proofErr w:type="spellEnd"/>
      <w:r w:rsidRPr="00476B21">
        <w:rPr>
          <w:rFonts w:cs="Helvetica"/>
          <w:i/>
          <w:color w:val="333333"/>
        </w:rPr>
        <w:t xml:space="preserve"> godt fysisk og psykososialt miljø som </w:t>
      </w:r>
      <w:proofErr w:type="spellStart"/>
      <w:r w:rsidRPr="00476B21">
        <w:rPr>
          <w:rFonts w:cs="Helvetica"/>
          <w:i/>
          <w:color w:val="333333"/>
        </w:rPr>
        <w:t>fremjar</w:t>
      </w:r>
      <w:proofErr w:type="spellEnd"/>
      <w:r w:rsidRPr="00476B21">
        <w:rPr>
          <w:rFonts w:cs="Helvetica"/>
          <w:i/>
          <w:color w:val="333333"/>
        </w:rPr>
        <w:t xml:space="preserve"> helse, trivsel og læring.</w:t>
      </w:r>
    </w:p>
    <w:p w:rsidR="00E31485" w:rsidRPr="00476B21" w:rsidRDefault="00E31485" w:rsidP="00E31485">
      <w:pPr>
        <w:rPr>
          <w:i/>
        </w:rPr>
      </w:pPr>
      <w:proofErr w:type="spellStart"/>
      <w:r w:rsidRPr="00476B21">
        <w:rPr>
          <w:rFonts w:cs="Helvetica"/>
          <w:i/>
          <w:color w:val="333333"/>
        </w:rPr>
        <w:t>Skolane</w:t>
      </w:r>
      <w:proofErr w:type="spellEnd"/>
      <w:r w:rsidRPr="00476B21">
        <w:rPr>
          <w:rFonts w:cs="Helvetica"/>
          <w:i/>
          <w:color w:val="333333"/>
        </w:rPr>
        <w:t xml:space="preserve"> skal </w:t>
      </w:r>
      <w:proofErr w:type="spellStart"/>
      <w:r w:rsidRPr="00476B21">
        <w:rPr>
          <w:rFonts w:cs="Helvetica"/>
          <w:i/>
          <w:color w:val="333333"/>
        </w:rPr>
        <w:t>planleggjast</w:t>
      </w:r>
      <w:proofErr w:type="spellEnd"/>
      <w:r w:rsidRPr="00476B21">
        <w:rPr>
          <w:rFonts w:cs="Helvetica"/>
          <w:i/>
          <w:color w:val="333333"/>
        </w:rPr>
        <w:t xml:space="preserve">, </w:t>
      </w:r>
      <w:proofErr w:type="spellStart"/>
      <w:r w:rsidRPr="00476B21">
        <w:rPr>
          <w:rFonts w:cs="Helvetica"/>
          <w:i/>
          <w:color w:val="333333"/>
        </w:rPr>
        <w:t>byggjast</w:t>
      </w:r>
      <w:proofErr w:type="spellEnd"/>
      <w:r w:rsidRPr="00476B21">
        <w:rPr>
          <w:rFonts w:cs="Helvetica"/>
          <w:i/>
          <w:color w:val="333333"/>
        </w:rPr>
        <w:t xml:space="preserve">, </w:t>
      </w:r>
      <w:proofErr w:type="spellStart"/>
      <w:r w:rsidRPr="00476B21">
        <w:rPr>
          <w:rFonts w:cs="Helvetica"/>
          <w:i/>
          <w:color w:val="333333"/>
        </w:rPr>
        <w:t>tilretteleggjast</w:t>
      </w:r>
      <w:proofErr w:type="spellEnd"/>
      <w:r w:rsidRPr="00476B21">
        <w:rPr>
          <w:rFonts w:cs="Helvetica"/>
          <w:i/>
          <w:color w:val="333333"/>
        </w:rPr>
        <w:t xml:space="preserve"> og </w:t>
      </w:r>
      <w:proofErr w:type="spellStart"/>
      <w:r w:rsidRPr="00476B21">
        <w:rPr>
          <w:rFonts w:cs="Helvetica"/>
          <w:i/>
          <w:color w:val="333333"/>
        </w:rPr>
        <w:t>drivast</w:t>
      </w:r>
      <w:proofErr w:type="spellEnd"/>
      <w:r w:rsidRPr="00476B21">
        <w:rPr>
          <w:rFonts w:cs="Helvetica"/>
          <w:i/>
          <w:color w:val="333333"/>
        </w:rPr>
        <w:t xml:space="preserve"> slik at det blir </w:t>
      </w:r>
      <w:proofErr w:type="spellStart"/>
      <w:r w:rsidRPr="00476B21">
        <w:rPr>
          <w:rFonts w:cs="Helvetica"/>
          <w:i/>
          <w:color w:val="333333"/>
        </w:rPr>
        <w:t>teke</w:t>
      </w:r>
      <w:proofErr w:type="spellEnd"/>
      <w:r w:rsidRPr="00476B21">
        <w:rPr>
          <w:rFonts w:cs="Helvetica"/>
          <w:i/>
          <w:color w:val="333333"/>
        </w:rPr>
        <w:t xml:space="preserve"> omsyn til tryggleiken, helsa, trivselen og læringa til </w:t>
      </w:r>
      <w:proofErr w:type="spellStart"/>
      <w:r w:rsidRPr="00476B21">
        <w:rPr>
          <w:rFonts w:cs="Helvetica"/>
          <w:i/>
          <w:color w:val="333333"/>
        </w:rPr>
        <w:t>elevane</w:t>
      </w:r>
      <w:proofErr w:type="spellEnd"/>
      <w:r w:rsidRPr="00476B21">
        <w:rPr>
          <w:rFonts w:cs="Helvetica"/>
          <w:i/>
          <w:color w:val="333333"/>
        </w:rPr>
        <w:t>.</w:t>
      </w:r>
    </w:p>
    <w:p w:rsidR="00E31485" w:rsidRPr="00E31485" w:rsidRDefault="00E31485" w:rsidP="001348A0">
      <w:pPr>
        <w:spacing w:before="100" w:beforeAutospacing="1" w:after="100" w:afterAutospacing="1" w:line="240" w:lineRule="auto"/>
        <w:rPr>
          <w:rFonts w:ascii="Times New Roman" w:eastAsia="Times New Roman" w:hAnsi="Times New Roman" w:cs="Times New Roman"/>
          <w:sz w:val="24"/>
          <w:szCs w:val="24"/>
          <w:lang w:eastAsia="nb-NO"/>
        </w:rPr>
      </w:pPr>
    </w:p>
    <w:p w:rsidR="00765C72" w:rsidRPr="00C155C4" w:rsidRDefault="001348A0" w:rsidP="00C155C4">
      <w:pPr>
        <w:pStyle w:val="Overskrift1"/>
        <w:rPr>
          <w:rFonts w:asciiTheme="minorHAnsi" w:hAnsiTheme="minorHAnsi"/>
          <w:color w:val="002060"/>
        </w:rPr>
      </w:pPr>
      <w:r>
        <w:rPr>
          <w:rFonts w:asciiTheme="minorHAnsi" w:hAnsiTheme="minorHAnsi"/>
          <w:color w:val="002060"/>
        </w:rPr>
        <w:t>Idrettshaller</w:t>
      </w:r>
      <w:r w:rsidR="00C155C4">
        <w:rPr>
          <w:rFonts w:asciiTheme="minorHAnsi" w:hAnsiTheme="minorHAnsi"/>
          <w:color w:val="002060"/>
        </w:rPr>
        <w:t xml:space="preserve"> med flerbruksfunksjoner</w:t>
      </w:r>
    </w:p>
    <w:p w:rsidR="006626CD" w:rsidRPr="006626CD" w:rsidRDefault="001348A0" w:rsidP="006626CD">
      <w:pPr>
        <w:rPr>
          <w:rFonts w:ascii="Calibri" w:hAnsi="Calibri" w:cs="Calibri"/>
          <w:color w:val="000000"/>
        </w:rPr>
      </w:pPr>
      <w:r>
        <w:t>En idrettshall</w:t>
      </w:r>
      <w:r w:rsidR="00C155C4">
        <w:t xml:space="preserve"> </w:t>
      </w:r>
      <w:r>
        <w:t>har ofte flere funksjoner</w:t>
      </w:r>
      <w:r w:rsidR="006626CD">
        <w:t xml:space="preserve">. Bystyret i Sandnes har i </w:t>
      </w:r>
      <w:r w:rsidR="006626CD" w:rsidRPr="006626CD">
        <w:rPr>
          <w:i/>
        </w:rPr>
        <w:t>Kulturarenaplan for Sandnes 2014 -2030</w:t>
      </w:r>
      <w:r w:rsidR="006626CD">
        <w:t xml:space="preserve"> </w:t>
      </w:r>
      <w:r w:rsidR="00D81EEE">
        <w:t xml:space="preserve">bestemt </w:t>
      </w:r>
      <w:r w:rsidR="006626CD">
        <w:t xml:space="preserve">at </w:t>
      </w:r>
      <w:r w:rsidR="006626CD" w:rsidRPr="006626CD">
        <w:rPr>
          <w:rFonts w:ascii="Calibri" w:hAnsi="Calibri" w:cs="Calibri"/>
          <w:color w:val="000000"/>
        </w:rPr>
        <w:t xml:space="preserve">løsninger for lokal kulturaktivitet </w:t>
      </w:r>
      <w:r w:rsidR="006626CD">
        <w:rPr>
          <w:rFonts w:ascii="Calibri" w:hAnsi="Calibri" w:cs="Calibri"/>
          <w:color w:val="000000"/>
        </w:rPr>
        <w:t xml:space="preserve">skal innarbeides i nye skolebygg </w:t>
      </w:r>
      <w:r w:rsidR="00135A28">
        <w:rPr>
          <w:rFonts w:ascii="Calibri" w:hAnsi="Calibri" w:cs="Calibri"/>
          <w:color w:val="000000"/>
        </w:rPr>
        <w:t xml:space="preserve">og ved større renovering av eksisterende skolebygg </w:t>
      </w:r>
      <w:r w:rsidR="006626CD">
        <w:rPr>
          <w:rFonts w:ascii="Calibri" w:hAnsi="Calibri" w:cs="Calibri"/>
          <w:color w:val="000000"/>
        </w:rPr>
        <w:t xml:space="preserve">dersom det er behov for det. </w:t>
      </w:r>
      <w:r w:rsidR="00135A28">
        <w:rPr>
          <w:rFonts w:ascii="Calibri" w:hAnsi="Calibri" w:cs="Calibri"/>
          <w:color w:val="000000"/>
        </w:rPr>
        <w:t xml:space="preserve">En skole kan </w:t>
      </w:r>
      <w:r w:rsidR="00D81EEE">
        <w:rPr>
          <w:rFonts w:ascii="Calibri" w:hAnsi="Calibri" w:cs="Calibri"/>
          <w:color w:val="000000"/>
        </w:rPr>
        <w:t xml:space="preserve">være </w:t>
      </w:r>
      <w:r w:rsidR="00135A28">
        <w:rPr>
          <w:rFonts w:ascii="Calibri" w:hAnsi="Calibri" w:cs="Calibri"/>
          <w:color w:val="000000"/>
        </w:rPr>
        <w:t xml:space="preserve">viktig som nærmiljøsenter. </w:t>
      </w:r>
    </w:p>
    <w:p w:rsidR="00236C91" w:rsidRDefault="00236C91" w:rsidP="00236C91">
      <w:r>
        <w:t xml:space="preserve">Avslutningsvis kan det nevnes at anleggsfonden i Danmark (Deres versjon av spillemidlene) har gjennomført en arkitektkonkurranse som går ut på å lage et </w:t>
      </w:r>
      <w:proofErr w:type="spellStart"/>
      <w:r>
        <w:t>multihus</w:t>
      </w:r>
      <w:proofErr w:type="spellEnd"/>
      <w:r>
        <w:t xml:space="preserve">/anlegg som skal dekke både kultur og idrett.  </w:t>
      </w:r>
      <w:hyperlink r:id="rId13" w:history="1">
        <w:r w:rsidRPr="00ED10F8">
          <w:rPr>
            <w:rStyle w:val="Hyperkobling"/>
          </w:rPr>
          <w:t>https://arkitektforeningen.dk/konkurrence/fremtidens-baeredygtige-multihus</w:t>
        </w:r>
      </w:hyperlink>
    </w:p>
    <w:p w:rsidR="00236C91" w:rsidRDefault="00236C91" w:rsidP="00236C91">
      <w:r>
        <w:t xml:space="preserve">Denne konkurransen er nå avsluttet og det finnes en rekke forslag på utforming av et anlegg som fungerer som </w:t>
      </w:r>
      <w:proofErr w:type="spellStart"/>
      <w:r>
        <w:t>multi</w:t>
      </w:r>
      <w:proofErr w:type="spellEnd"/>
      <w:r>
        <w:t>/sambruksanlegg for både idrett, kultur og private.</w:t>
      </w:r>
    </w:p>
    <w:p w:rsidR="00253A43" w:rsidRPr="007E6423" w:rsidRDefault="003A072A">
      <w:r w:rsidRPr="007E6423">
        <w:t>Dobbel idrettshall med mobile tribuner</w:t>
      </w:r>
      <w:r w:rsidR="007E6423" w:rsidRPr="007E6423">
        <w:t xml:space="preserve"> kan gi</w:t>
      </w:r>
      <w:r w:rsidRPr="007E6423">
        <w:t xml:space="preserve"> fleksibel løsning</w:t>
      </w:r>
      <w:r w:rsidR="007E6423" w:rsidRPr="007E6423">
        <w:t xml:space="preserve">er ved at anlegget er tilpasset toppidrett, samtidig </w:t>
      </w:r>
      <w:r w:rsidRPr="007E6423">
        <w:t xml:space="preserve">som </w:t>
      </w:r>
      <w:r w:rsidR="007E6423" w:rsidRPr="007E6423">
        <w:t xml:space="preserve">bygget gir </w:t>
      </w:r>
      <w:r w:rsidRPr="007E6423">
        <w:t>to hallflater til vanlig</w:t>
      </w:r>
      <w:r w:rsidR="007E6423" w:rsidRPr="007E6423">
        <w:t>.</w:t>
      </w:r>
    </w:p>
    <w:p w:rsidR="00253A43" w:rsidRPr="00253A43" w:rsidRDefault="00253A43" w:rsidP="00253A43">
      <w:pPr>
        <w:pStyle w:val="Overskrift1"/>
        <w:rPr>
          <w:rFonts w:asciiTheme="minorHAnsi" w:hAnsiTheme="minorHAnsi"/>
          <w:color w:val="002060"/>
        </w:rPr>
      </w:pPr>
      <w:r w:rsidRPr="00253A43">
        <w:rPr>
          <w:rFonts w:asciiTheme="minorHAnsi" w:hAnsiTheme="minorHAnsi"/>
          <w:color w:val="002060"/>
        </w:rPr>
        <w:t>Konklusjon</w:t>
      </w:r>
    </w:p>
    <w:p w:rsidR="00253A43" w:rsidRDefault="00253A43" w:rsidP="00253A43"/>
    <w:p w:rsidR="00C61125" w:rsidRDefault="007E6423">
      <w:r>
        <w:t>Idrettshallen skal gi rom for trening og konkurranser for barn og ungdom, breddeaktivitet og for undervisning.</w:t>
      </w:r>
    </w:p>
    <w:p w:rsidR="007E6423" w:rsidRPr="007E6423" w:rsidRDefault="007E6423"/>
    <w:p w:rsidR="00765C72" w:rsidRPr="00E425ED" w:rsidRDefault="00765C72" w:rsidP="00E425ED">
      <w:pPr>
        <w:pStyle w:val="Overskrift1"/>
        <w:rPr>
          <w:rFonts w:asciiTheme="minorHAnsi" w:hAnsiTheme="minorHAnsi"/>
          <w:color w:val="002060"/>
        </w:rPr>
      </w:pPr>
      <w:r w:rsidRPr="00E425ED">
        <w:rPr>
          <w:rFonts w:asciiTheme="minorHAnsi" w:hAnsiTheme="minorHAnsi"/>
          <w:color w:val="002060"/>
        </w:rPr>
        <w:lastRenderedPageBreak/>
        <w:t>Funksjonsbeskrivelser</w:t>
      </w:r>
    </w:p>
    <w:p w:rsidR="00E425ED" w:rsidRPr="00E425ED" w:rsidRDefault="00436E33" w:rsidP="00E425ED">
      <w:pPr>
        <w:pStyle w:val="Overskrift2"/>
        <w:rPr>
          <w:rFonts w:asciiTheme="minorHAnsi" w:hAnsiTheme="minorHAnsi"/>
          <w:color w:val="002060"/>
        </w:rPr>
      </w:pPr>
      <w:r>
        <w:rPr>
          <w:rFonts w:asciiTheme="minorHAnsi" w:hAnsiTheme="minorHAnsi"/>
          <w:color w:val="002060"/>
        </w:rPr>
        <w:t>A</w:t>
      </w:r>
      <w:r w:rsidR="00E425ED" w:rsidRPr="00E425ED">
        <w:rPr>
          <w:rFonts w:asciiTheme="minorHAnsi" w:hAnsiTheme="minorHAnsi"/>
          <w:color w:val="002060"/>
        </w:rPr>
        <w:t>realer</w:t>
      </w:r>
    </w:p>
    <w:p w:rsidR="00D858F3" w:rsidRPr="00D858F3" w:rsidRDefault="00436E33" w:rsidP="00F7026C">
      <w:pPr>
        <w:rPr>
          <w:b/>
        </w:rPr>
      </w:pPr>
      <w:r>
        <w:rPr>
          <w:b/>
        </w:rPr>
        <w:t>Tribuner</w:t>
      </w:r>
    </w:p>
    <w:p w:rsidR="00436E33" w:rsidRPr="00F35C07" w:rsidRDefault="00436E33" w:rsidP="00436E33">
      <w:r>
        <w:t xml:space="preserve">Tribunefasiliteter er et behov i alle haller og det må vurderes størrelse og antall. 250 plasser bør være minimum ut fra erfaringer vi har sett i hallene i Sandnes.  </w:t>
      </w:r>
      <w:r w:rsidRPr="00F35C07">
        <w:t>Legger man opp til 500 tilskuere vil hallen også kunne være godkjent for spill i 1. divisjon håndball. (Mobile tribuner bør da vurderes for ikke å binde opp aktivitetsareal). Må vurderes opp mot evt. bygging av dobbelhall/elitehall som kan tilfredsstille behovene for de største konkurransene.</w:t>
      </w:r>
    </w:p>
    <w:p w:rsidR="003A072A" w:rsidRPr="00F35C07" w:rsidRDefault="003A072A" w:rsidP="00436E33">
      <w:r w:rsidRPr="00F35C07">
        <w:t>Tribuner må være universelt utformet.</w:t>
      </w:r>
    </w:p>
    <w:p w:rsidR="00D858F3" w:rsidRPr="00D858F3" w:rsidRDefault="00436E33" w:rsidP="00F7026C">
      <w:pPr>
        <w:rPr>
          <w:b/>
        </w:rPr>
      </w:pPr>
      <w:r>
        <w:rPr>
          <w:b/>
        </w:rPr>
        <w:t>Sosialt rom</w:t>
      </w:r>
    </w:p>
    <w:p w:rsidR="00436E33" w:rsidRDefault="00436E33" w:rsidP="00436E33">
      <w:r>
        <w:t>Sosialt rom minimum 100 m2 gir 500.000 i ekstra spillemidler. Sosialt rom bør alltid vurderes sammen med muligheter for kiosk/salg. Kiosk bør inneholde lager for hovedbrukere av hallen.</w:t>
      </w:r>
    </w:p>
    <w:p w:rsidR="00C77835" w:rsidRDefault="00C77835" w:rsidP="00F7026C">
      <w:pPr>
        <w:rPr>
          <w:b/>
        </w:rPr>
      </w:pPr>
    </w:p>
    <w:p w:rsidR="00D858F3" w:rsidRDefault="00436E33" w:rsidP="00F7026C">
      <w:pPr>
        <w:rPr>
          <w:b/>
        </w:rPr>
      </w:pPr>
      <w:r>
        <w:rPr>
          <w:b/>
        </w:rPr>
        <w:t>Møterom</w:t>
      </w:r>
    </w:p>
    <w:p w:rsidR="00805CE7" w:rsidRDefault="00436E33" w:rsidP="00436E33">
      <w:r>
        <w:t>Ut over sosialt rom bør hallen alltid inneholde et separat møterom som kan fungere som sekretariat under konkurranser eller mindre møteaktivitet på dagtid og kveldstid.</w:t>
      </w:r>
      <w:r w:rsidR="00514674">
        <w:t xml:space="preserve"> Størrelsen på møterommet må vurderes opp mot mulighet for å benytte rommet til undervisningsformål (60 kvm), </w:t>
      </w:r>
      <w:proofErr w:type="spellStart"/>
      <w:r w:rsidR="00514674">
        <w:t>jfr</w:t>
      </w:r>
      <w:proofErr w:type="spellEnd"/>
      <w:r w:rsidR="00514674">
        <w:t xml:space="preserve"> veileder fra Kulturdepartementet</w:t>
      </w:r>
      <w:r w:rsidR="005A7A05">
        <w:t>, idrettshaller – planlegging og bygging</w:t>
      </w:r>
      <w:r w:rsidR="00514674">
        <w:t>.</w:t>
      </w:r>
    </w:p>
    <w:p w:rsidR="00805CE7" w:rsidRPr="00805CE7" w:rsidRDefault="00805CE7" w:rsidP="00436E33">
      <w:pPr>
        <w:rPr>
          <w:b/>
        </w:rPr>
      </w:pPr>
      <w:r w:rsidRPr="00805CE7">
        <w:rPr>
          <w:b/>
        </w:rPr>
        <w:t>Rom lege/dopingkontroll</w:t>
      </w:r>
    </w:p>
    <w:p w:rsidR="00467BE8" w:rsidRDefault="00436E33" w:rsidP="00436E33">
      <w:r>
        <w:t>Eget avsatt rom lege/sanitet dopingkontroll ca. 15 m2 bør være med spesielt dersom hallen skal benyttes til aktivitet på høyere nivå.</w:t>
      </w:r>
      <w:r w:rsidR="00514674">
        <w:t xml:space="preserve"> Dette rommet kan gjerne ha en anen primærfunksjon</w:t>
      </w:r>
      <w:r>
        <w:t xml:space="preserve"> </w:t>
      </w:r>
    </w:p>
    <w:p w:rsidR="00436E33" w:rsidRDefault="00436E33" w:rsidP="00436E33">
      <w:pPr>
        <w:rPr>
          <w:b/>
        </w:rPr>
      </w:pPr>
      <w:r>
        <w:rPr>
          <w:b/>
        </w:rPr>
        <w:t>Vaktrom</w:t>
      </w:r>
    </w:p>
    <w:p w:rsidR="00436E33" w:rsidRDefault="00436E33" w:rsidP="00436E33">
      <w:r>
        <w:t xml:space="preserve">Kontrollrom/vaktrom må inkluderes i hall. Viktig med innsyn til hallflate og inngang. </w:t>
      </w:r>
      <w:r w:rsidR="00236D90">
        <w:t xml:space="preserve">Kameraovervåkning vurderes spesielt ved </w:t>
      </w:r>
      <w:proofErr w:type="spellStart"/>
      <w:r w:rsidR="00236D90">
        <w:t>flerfunksjoner</w:t>
      </w:r>
      <w:proofErr w:type="spellEnd"/>
      <w:r w:rsidR="00236D90">
        <w:t xml:space="preserve"> (</w:t>
      </w:r>
      <w:proofErr w:type="spellStart"/>
      <w:r w:rsidR="00236D90">
        <w:t>klatevegg</w:t>
      </w:r>
      <w:proofErr w:type="spellEnd"/>
      <w:r w:rsidR="00236D90">
        <w:t xml:space="preserve">). </w:t>
      </w:r>
      <w:r>
        <w:t xml:space="preserve">Størrelse </w:t>
      </w:r>
      <w:r w:rsidR="00805CE7">
        <w:t xml:space="preserve">og løsning </w:t>
      </w:r>
      <w:r>
        <w:t xml:space="preserve">vurderes </w:t>
      </w:r>
      <w:proofErr w:type="spellStart"/>
      <w:r>
        <w:t>avh</w:t>
      </w:r>
      <w:proofErr w:type="spellEnd"/>
      <w:r>
        <w:t xml:space="preserve">. </w:t>
      </w:r>
      <w:proofErr w:type="gramStart"/>
      <w:r>
        <w:t>av</w:t>
      </w:r>
      <w:proofErr w:type="gramEnd"/>
      <w:r>
        <w:t xml:space="preserve"> publikumskapasitet og forhold rettet mot </w:t>
      </w:r>
      <w:proofErr w:type="spellStart"/>
      <w:r>
        <w:t>flerfunksjoner</w:t>
      </w:r>
      <w:proofErr w:type="spellEnd"/>
      <w:r>
        <w:t>.</w:t>
      </w:r>
      <w:r w:rsidR="00805CE7">
        <w:t xml:space="preserve"> Krav til arbeidsplass 6 kvm med hev/senk pult.</w:t>
      </w:r>
    </w:p>
    <w:p w:rsidR="00436E33" w:rsidRDefault="00436E33" w:rsidP="00436E33">
      <w:pPr>
        <w:rPr>
          <w:b/>
        </w:rPr>
      </w:pPr>
      <w:r>
        <w:rPr>
          <w:b/>
        </w:rPr>
        <w:t>Garderober</w:t>
      </w:r>
    </w:p>
    <w:p w:rsidR="0013307E" w:rsidRPr="00F35C07" w:rsidRDefault="007F79D1" w:rsidP="00436E33">
      <w:r w:rsidRPr="00F35C07">
        <w:t>Minimum antall garderobesett</w:t>
      </w:r>
      <w:r w:rsidR="00467BE8" w:rsidRPr="00F35C07">
        <w:t xml:space="preserve"> må tilrettelegges</w:t>
      </w:r>
      <w:r w:rsidRPr="00F35C07">
        <w:t xml:space="preserve">. </w:t>
      </w:r>
      <w:r w:rsidR="0013307E" w:rsidRPr="00F35C07">
        <w:t>For en idrettshall anbefales det fire garderober. I tillegg skal være to garderober med dusj og toalett som er beregnet på instruktører, dommere og lærere.</w:t>
      </w:r>
    </w:p>
    <w:p w:rsidR="007F79D1" w:rsidRPr="00F35C07" w:rsidRDefault="007F79D1" w:rsidP="00436E33">
      <w:r w:rsidRPr="00F35C07">
        <w:t>Låsbare skap/mobil skap må vurderes.</w:t>
      </w:r>
    </w:p>
    <w:p w:rsidR="00436E33" w:rsidRPr="00F35C07" w:rsidRDefault="00436E33" w:rsidP="00436E33">
      <w:r w:rsidRPr="00F35C07">
        <w:t>Bygges hallen i tilknytning til uteanlegg/fotballbaner bør det inkluderes garderobefasiliteter som kan benyttes uavhengig av hall (egen inngang). Ekstra garderobesett vil kunne gi kr. 500.000 i ekstra tilskudd fra spillemidlene. Ekstra garderobefasiliteter kan også øke kapasiteten for skolene og gi bedre utnyttelse av hallflaten på dagtid. En må også vurdere behovene for lagerplass knyttet til uteanleggene.</w:t>
      </w:r>
    </w:p>
    <w:p w:rsidR="00EC42EA" w:rsidRPr="00F35C07" w:rsidRDefault="0013307E" w:rsidP="00436E33">
      <w:r w:rsidRPr="00F35C07">
        <w:t>Dersom det planlegges for at det skal være fast personell knyttet til driften, anbefaler veileder at det tilrettelegges med blant annet personalgarderobe med dusj og WC.</w:t>
      </w:r>
    </w:p>
    <w:p w:rsidR="002C034F" w:rsidRDefault="002C034F" w:rsidP="002C034F">
      <w:r>
        <w:lastRenderedPageBreak/>
        <w:t xml:space="preserve">Ved planlegging av offentlige idrettsanlegg inklusive svømmeanlegg bør det vurderes </w:t>
      </w:r>
      <w:proofErr w:type="gramStart"/>
      <w:r>
        <w:t>om  garderobe</w:t>
      </w:r>
      <w:proofErr w:type="gramEnd"/>
      <w:r>
        <w:t>- og omkledningsforholdene legger til rette for bruk av alle, uansett kulturell bakgrunn.</w:t>
      </w:r>
    </w:p>
    <w:p w:rsidR="002C034F" w:rsidRDefault="002C034F" w:rsidP="00436E33">
      <w:pPr>
        <w:rPr>
          <w:color w:val="FF0000"/>
        </w:rPr>
      </w:pPr>
    </w:p>
    <w:p w:rsidR="00436E33" w:rsidRDefault="00436E33" w:rsidP="00436E33">
      <w:pPr>
        <w:rPr>
          <w:b/>
        </w:rPr>
      </w:pPr>
      <w:r>
        <w:rPr>
          <w:b/>
        </w:rPr>
        <w:t>Lagerrom</w:t>
      </w:r>
    </w:p>
    <w:p w:rsidR="00436E33" w:rsidRDefault="00EC42EA" w:rsidP="00436E33">
      <w:r>
        <w:t xml:space="preserve">Spillemidler setter krav til minimum 100 kvm lagerrom. Er det tilleggsfunksjoner, må ekstra lagerrom vurderes. </w:t>
      </w:r>
    </w:p>
    <w:p w:rsidR="00436E33" w:rsidRDefault="00436E33" w:rsidP="00436E33">
      <w:pPr>
        <w:rPr>
          <w:b/>
        </w:rPr>
      </w:pPr>
      <w:r>
        <w:rPr>
          <w:b/>
        </w:rPr>
        <w:t>Styrketreningsrom</w:t>
      </w:r>
    </w:p>
    <w:p w:rsidR="00436E33" w:rsidRDefault="00436E33" w:rsidP="00436E33">
      <w:r>
        <w:t xml:space="preserve">Velger man å bygge styrketreningsrom bør man vurdere størrelse og innhold. Styrketreningsrom på over 150 m2 kan gi kr. 700.000 i ekstra spillemidler. Styrketreningsrom under denne størrelsen er inkludert i midlene fra aktivitetsflaten. Styrketrening er viktig basistrening for de fleste idretter som har utøvere på eldre/høyere nivåer. Det er også et viktig supplement i forbindelse med </w:t>
      </w:r>
      <w:proofErr w:type="spellStart"/>
      <w:r>
        <w:t>rehabiliteringe</w:t>
      </w:r>
      <w:proofErr w:type="spellEnd"/>
      <w:r>
        <w:t xml:space="preserve"> etter skade mv.</w:t>
      </w:r>
    </w:p>
    <w:p w:rsidR="00436E33" w:rsidRDefault="00436E33" w:rsidP="00436E33">
      <w:pPr>
        <w:rPr>
          <w:b/>
        </w:rPr>
      </w:pPr>
      <w:r>
        <w:rPr>
          <w:b/>
        </w:rPr>
        <w:t>Klatrevegg</w:t>
      </w:r>
    </w:p>
    <w:p w:rsidR="00436E33" w:rsidRDefault="00436E33" w:rsidP="00436E33">
      <w:r>
        <w:t xml:space="preserve">Klatrevegg/buldrevegg gir inntil kr. 700.000 i ekstra tilskudd fra spillemidlene. En generell anbefaling vedr. bygging av klatrevegg er at rommet trekkes ut fra en evt. totalentreprise da kvalitet og bygging av vegg er essensielt </w:t>
      </w:r>
      <w:proofErr w:type="spellStart"/>
      <w:r>
        <w:t>mtp</w:t>
      </w:r>
      <w:proofErr w:type="spellEnd"/>
      <w:r>
        <w:t xml:space="preserve">. </w:t>
      </w:r>
      <w:proofErr w:type="gramStart"/>
      <w:r>
        <w:t>bruk</w:t>
      </w:r>
      <w:proofErr w:type="gramEnd"/>
      <w:r>
        <w:t xml:space="preserve"> og funksjon. Alternativ må en være svært presis i utforming av konkurransegrunnlaget. Det er utarbeidet nye veiledere for bygging av klatrevegger</w:t>
      </w:r>
      <w:r w:rsidR="00514674">
        <w:t>.</w:t>
      </w:r>
      <w:r>
        <w:t xml:space="preserve"> Behov og konsept for veggen må vurderes. </w:t>
      </w:r>
      <w:hyperlink r:id="rId14" w:history="1">
        <w:r w:rsidRPr="00ED10F8">
          <w:rPr>
            <w:rStyle w:val="Hyperkobling"/>
          </w:rPr>
          <w:t>https://www.regjeringen.no/contentassets/913b666b2d66483cbf46d2929f74ef47/veileder-klatreanlegg_planlegging_bygging_og_drift_v-0974b_feb2015.pdf</w:t>
        </w:r>
      </w:hyperlink>
    </w:p>
    <w:p w:rsidR="00436E33" w:rsidRDefault="00236C91" w:rsidP="00436E33">
      <w:pPr>
        <w:rPr>
          <w:b/>
        </w:rPr>
      </w:pPr>
      <w:r>
        <w:t>Dersom behovet er tilstede bør en vurdere å bygge klatrehall som separat del avsatt til klatring. Kravet er at hallen må ha min. 200m2 klatrevegg med høyde min. 10 meter. Tilskudd fra spillemiddelordningen vil da kunne gi kr. 2.500.000 i støtte</w:t>
      </w:r>
    </w:p>
    <w:p w:rsidR="00436E33" w:rsidRDefault="00236C91" w:rsidP="00436E33">
      <w:pPr>
        <w:rPr>
          <w:b/>
        </w:rPr>
      </w:pPr>
      <w:r>
        <w:rPr>
          <w:b/>
        </w:rPr>
        <w:t>Klubbfunksjoner</w:t>
      </w:r>
    </w:p>
    <w:p w:rsidR="00236C91" w:rsidRDefault="00236C91" w:rsidP="00236C91">
      <w:r>
        <w:t xml:space="preserve">Klubbfunksjoner bør vurderes som del av hallprosjektet. Klubbhus kan gi inntil kr. 1 </w:t>
      </w:r>
      <w:proofErr w:type="spellStart"/>
      <w:r>
        <w:t>mill</w:t>
      </w:r>
      <w:proofErr w:type="spellEnd"/>
      <w:r>
        <w:t xml:space="preserve"> i spillemidler. Huset skal betjene et idrettsanlegg/idrettsformål og som hovedregel være oppført som eget bygg og være i nær tilknytning til idrettsanlegget. Det bør vurderes om klubbhus bør legges som tilbygg, evt. at en i prosessen pålegger idrettslagene en større del av prosjekteringen knyttet til innhold i dette</w:t>
      </w:r>
      <w:r w:rsidR="00467BE8">
        <w:t>.</w:t>
      </w:r>
    </w:p>
    <w:p w:rsidR="00236C91" w:rsidRDefault="00236C91" w:rsidP="00236C91">
      <w:pPr>
        <w:rPr>
          <w:b/>
        </w:rPr>
      </w:pPr>
      <w:r>
        <w:rPr>
          <w:b/>
        </w:rPr>
        <w:t>Andre aktivitets- og bruksrom</w:t>
      </w:r>
    </w:p>
    <w:p w:rsidR="00236C91" w:rsidRDefault="00236C91" w:rsidP="00236C91">
      <w:r>
        <w:t xml:space="preserve">Arealer til andre aktiviteter og funksjoner bør fremgå av behovsanalysen og graden av </w:t>
      </w:r>
      <w:proofErr w:type="spellStart"/>
      <w:r>
        <w:t>flerfunksjon</w:t>
      </w:r>
      <w:proofErr w:type="spellEnd"/>
      <w:r>
        <w:t xml:space="preserve">. Utnytting av kjellere og eller bygging av rom i tilknytning til flerbrukshallen kan utnyttes av idretter som ikke krever stor takhøyde eller full hallstørrelse. Aktivitetssaler som er over 150 m2 kan gi kr. 700.000 i tilskudd fra spillemiddelordningen. Eks. sykkelrom, </w:t>
      </w:r>
      <w:proofErr w:type="spellStart"/>
      <w:r>
        <w:t>arerobics</w:t>
      </w:r>
      <w:proofErr w:type="spellEnd"/>
      <w:r>
        <w:t>/dansesaler, kampsport m.m.</w:t>
      </w:r>
    </w:p>
    <w:p w:rsidR="00236C91" w:rsidRDefault="00236C91" w:rsidP="00236C91">
      <w:pPr>
        <w:rPr>
          <w:b/>
        </w:rPr>
      </w:pPr>
    </w:p>
    <w:p w:rsidR="00236C91" w:rsidRDefault="00236C91" w:rsidP="00436E33">
      <w:pPr>
        <w:rPr>
          <w:b/>
        </w:rPr>
      </w:pPr>
    </w:p>
    <w:p w:rsidR="000E1525" w:rsidRDefault="000E1525">
      <w:pPr>
        <w:rPr>
          <w:rFonts w:eastAsiaTheme="majorEastAsia" w:cstheme="majorBidi"/>
          <w:color w:val="002060"/>
          <w:sz w:val="26"/>
          <w:szCs w:val="26"/>
        </w:rPr>
      </w:pPr>
      <w:r>
        <w:rPr>
          <w:color w:val="002060"/>
        </w:rPr>
        <w:br w:type="page"/>
      </w:r>
    </w:p>
    <w:p w:rsidR="00A86919" w:rsidRDefault="00A86919"/>
    <w:p w:rsidR="00D614CB" w:rsidRDefault="00D614CB">
      <w:r>
        <w:br w:type="page"/>
      </w:r>
    </w:p>
    <w:p w:rsidR="00D614CB" w:rsidRDefault="00D614CB"/>
    <w:p w:rsidR="00D614CB" w:rsidRDefault="00D614CB"/>
    <w:p w:rsidR="00D614CB" w:rsidRDefault="00D614CB" w:rsidP="00943D89"/>
    <w:p w:rsidR="00D614CB" w:rsidRDefault="00D614CB" w:rsidP="00D614CB">
      <w:r>
        <w:br w:type="page"/>
      </w:r>
    </w:p>
    <w:p w:rsidR="00D614CB" w:rsidRDefault="00D614CB">
      <w:r>
        <w:lastRenderedPageBreak/>
        <w:br w:type="page"/>
      </w:r>
    </w:p>
    <w:tbl>
      <w:tblPr>
        <w:tblW w:w="9052" w:type="dxa"/>
        <w:tblCellMar>
          <w:left w:w="70" w:type="dxa"/>
          <w:right w:w="70" w:type="dxa"/>
        </w:tblCellMar>
        <w:tblLook w:val="04A0" w:firstRow="1" w:lastRow="0" w:firstColumn="1" w:lastColumn="0" w:noHBand="0" w:noVBand="1"/>
      </w:tblPr>
      <w:tblGrid>
        <w:gridCol w:w="3795"/>
        <w:gridCol w:w="458"/>
        <w:gridCol w:w="718"/>
        <w:gridCol w:w="577"/>
        <w:gridCol w:w="457"/>
        <w:gridCol w:w="718"/>
        <w:gridCol w:w="577"/>
        <w:gridCol w:w="457"/>
        <w:gridCol w:w="718"/>
        <w:gridCol w:w="577"/>
      </w:tblGrid>
      <w:tr w:rsidR="00D614CB" w:rsidRPr="00D614CB" w:rsidTr="00D614CB">
        <w:trPr>
          <w:trHeight w:val="300"/>
        </w:trPr>
        <w:tc>
          <w:tcPr>
            <w:tcW w:w="9052"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14CB" w:rsidRPr="00D614CB" w:rsidRDefault="00D614CB" w:rsidP="00D614CB">
            <w:pPr>
              <w:spacing w:after="0" w:line="240" w:lineRule="auto"/>
              <w:rPr>
                <w:rFonts w:ascii="Arial" w:eastAsia="Times New Roman" w:hAnsi="Arial" w:cs="Arial"/>
                <w:b/>
                <w:bCs/>
                <w:sz w:val="20"/>
                <w:szCs w:val="20"/>
                <w:lang w:eastAsia="nb-NO"/>
              </w:rPr>
            </w:pPr>
            <w:r w:rsidRPr="00D614CB">
              <w:rPr>
                <w:rFonts w:ascii="Arial" w:eastAsia="Times New Roman" w:hAnsi="Arial" w:cs="Arial"/>
                <w:b/>
                <w:bCs/>
                <w:sz w:val="20"/>
                <w:szCs w:val="20"/>
                <w:lang w:eastAsia="nb-NO"/>
              </w:rPr>
              <w:lastRenderedPageBreak/>
              <w:t>Kunst- og håndverk</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proofErr w:type="gramStart"/>
            <w:r w:rsidRPr="00D614CB">
              <w:rPr>
                <w:rFonts w:ascii="Calibri" w:eastAsia="Times New Roman" w:hAnsi="Calibri" w:cs="Times New Roman"/>
                <w:color w:val="000000"/>
                <w:lang w:eastAsia="nb-NO"/>
              </w:rPr>
              <w:t>sløyd</w:t>
            </w:r>
            <w:proofErr w:type="gram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40</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proofErr w:type="gramStart"/>
            <w:r w:rsidRPr="00D614CB">
              <w:rPr>
                <w:rFonts w:ascii="Calibri" w:eastAsia="Times New Roman" w:hAnsi="Calibri" w:cs="Times New Roman"/>
                <w:color w:val="000000"/>
                <w:lang w:eastAsia="nb-NO"/>
              </w:rPr>
              <w:t>tegning</w:t>
            </w:r>
            <w:proofErr w:type="gram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proofErr w:type="gramStart"/>
            <w:r w:rsidRPr="00D614CB">
              <w:rPr>
                <w:rFonts w:ascii="Calibri" w:eastAsia="Times New Roman" w:hAnsi="Calibri" w:cs="Times New Roman"/>
                <w:color w:val="000000"/>
                <w:lang w:eastAsia="nb-NO"/>
              </w:rPr>
              <w:t>tekstil</w:t>
            </w:r>
            <w:proofErr w:type="gram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70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proofErr w:type="gramStart"/>
            <w:r w:rsidRPr="00D614CB">
              <w:rPr>
                <w:rFonts w:ascii="Calibri" w:eastAsia="Times New Roman" w:hAnsi="Calibri" w:cs="Times New Roman"/>
                <w:color w:val="000000"/>
                <w:lang w:eastAsia="nb-NO"/>
              </w:rPr>
              <w:t>maskinrom</w:t>
            </w:r>
            <w:proofErr w:type="gram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proofErr w:type="gramStart"/>
            <w:r w:rsidRPr="00D614CB">
              <w:rPr>
                <w:rFonts w:ascii="Calibri" w:eastAsia="Times New Roman" w:hAnsi="Calibri" w:cs="Times New Roman"/>
                <w:color w:val="000000"/>
                <w:lang w:eastAsia="nb-NO"/>
              </w:rPr>
              <w:t>overflatebehandling</w:t>
            </w:r>
            <w:proofErr w:type="gram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proofErr w:type="gramStart"/>
            <w:r w:rsidRPr="00D614CB">
              <w:rPr>
                <w:rFonts w:ascii="Calibri" w:eastAsia="Times New Roman" w:hAnsi="Calibri" w:cs="Times New Roman"/>
                <w:color w:val="000000"/>
                <w:lang w:eastAsia="nb-NO"/>
              </w:rPr>
              <w:t>keramikk</w:t>
            </w:r>
            <w:proofErr w:type="gram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proofErr w:type="gramStart"/>
            <w:r w:rsidRPr="00D614CB">
              <w:rPr>
                <w:rFonts w:ascii="Calibri" w:eastAsia="Times New Roman" w:hAnsi="Calibri" w:cs="Times New Roman"/>
                <w:color w:val="000000"/>
                <w:lang w:eastAsia="nb-NO"/>
              </w:rPr>
              <w:t>lager</w:t>
            </w:r>
            <w:proofErr w:type="gram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SUM Kunst og håndverk</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305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305</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305</w:t>
            </w:r>
          </w:p>
        </w:tc>
      </w:tr>
      <w:tr w:rsidR="00D614CB" w:rsidRPr="00D614CB" w:rsidTr="00D614CB">
        <w:trPr>
          <w:trHeight w:val="300"/>
        </w:trPr>
        <w:tc>
          <w:tcPr>
            <w:tcW w:w="9052"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 </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Arial" w:eastAsia="Times New Roman" w:hAnsi="Arial" w:cs="Arial"/>
                <w:b/>
                <w:bCs/>
                <w:sz w:val="20"/>
                <w:szCs w:val="20"/>
                <w:lang w:eastAsia="nb-NO"/>
              </w:rPr>
            </w:pPr>
            <w:r w:rsidRPr="00D614CB">
              <w:rPr>
                <w:rFonts w:ascii="Arial" w:eastAsia="Times New Roman" w:hAnsi="Arial" w:cs="Arial"/>
                <w:b/>
                <w:bCs/>
                <w:sz w:val="20"/>
                <w:szCs w:val="20"/>
                <w:lang w:eastAsia="nb-NO"/>
              </w:rPr>
              <w:t>Valgfag</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50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50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50</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100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50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100</w:t>
            </w:r>
          </w:p>
        </w:tc>
      </w:tr>
      <w:tr w:rsidR="00D614CB" w:rsidRPr="00D614CB" w:rsidTr="00D614CB">
        <w:trPr>
          <w:trHeight w:val="300"/>
        </w:trPr>
        <w:tc>
          <w:tcPr>
            <w:tcW w:w="9052"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 </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Arial" w:eastAsia="Times New Roman" w:hAnsi="Arial" w:cs="Arial"/>
                <w:b/>
                <w:bCs/>
                <w:sz w:val="20"/>
                <w:szCs w:val="20"/>
                <w:lang w:eastAsia="nb-NO"/>
              </w:rPr>
            </w:pPr>
            <w:r w:rsidRPr="00D614CB">
              <w:rPr>
                <w:rFonts w:ascii="Arial" w:eastAsia="Times New Roman" w:hAnsi="Arial" w:cs="Arial"/>
                <w:b/>
                <w:bCs/>
                <w:sz w:val="20"/>
                <w:szCs w:val="20"/>
                <w:lang w:eastAsia="nb-NO"/>
              </w:rPr>
              <w:t>Musikk/Drama</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Musikk/Drama</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90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90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90</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90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90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90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Øvingsrom</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Lagerrom /teknologi</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 xml:space="preserve">SUM </w:t>
            </w:r>
            <w:proofErr w:type="spellStart"/>
            <w:r w:rsidRPr="00D614CB">
              <w:rPr>
                <w:rFonts w:ascii="Calibri" w:eastAsia="Times New Roman" w:hAnsi="Calibri" w:cs="Times New Roman"/>
                <w:b/>
                <w:bCs/>
                <w:color w:val="000000"/>
                <w:lang w:eastAsia="nb-NO"/>
              </w:rPr>
              <w:t>Musiik</w:t>
            </w:r>
            <w:proofErr w:type="spellEnd"/>
            <w:r w:rsidRPr="00D614CB">
              <w:rPr>
                <w:rFonts w:ascii="Calibri" w:eastAsia="Times New Roman" w:hAnsi="Calibri" w:cs="Times New Roman"/>
                <w:b/>
                <w:bCs/>
                <w:color w:val="000000"/>
                <w:lang w:eastAsia="nb-NO"/>
              </w:rPr>
              <w:t xml:space="preserve"> /Drama</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120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120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120</w:t>
            </w:r>
          </w:p>
        </w:tc>
      </w:tr>
      <w:tr w:rsidR="00D614CB" w:rsidRPr="00D614CB" w:rsidTr="00D614CB">
        <w:trPr>
          <w:trHeight w:val="300"/>
        </w:trPr>
        <w:tc>
          <w:tcPr>
            <w:tcW w:w="9052"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 </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Arial" w:eastAsia="Times New Roman" w:hAnsi="Arial" w:cs="Arial"/>
                <w:b/>
                <w:bCs/>
                <w:sz w:val="20"/>
                <w:szCs w:val="20"/>
                <w:lang w:eastAsia="nb-NO"/>
              </w:rPr>
            </w:pPr>
            <w:r w:rsidRPr="00D614CB">
              <w:rPr>
                <w:rFonts w:ascii="Arial" w:eastAsia="Times New Roman" w:hAnsi="Arial" w:cs="Arial"/>
                <w:b/>
                <w:bCs/>
                <w:sz w:val="20"/>
                <w:szCs w:val="20"/>
                <w:lang w:eastAsia="nb-NO"/>
              </w:rPr>
              <w:t>Kroppsøving</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Sal</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450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450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450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Garderobe/Dusj elever</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240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240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240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SUM kroppsøving</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690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690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690</w:t>
            </w:r>
          </w:p>
        </w:tc>
      </w:tr>
      <w:tr w:rsidR="00D614CB" w:rsidRPr="00D614CB" w:rsidTr="00D614CB">
        <w:trPr>
          <w:trHeight w:val="300"/>
        </w:trPr>
        <w:tc>
          <w:tcPr>
            <w:tcW w:w="9052"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 </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000000" w:fill="BDD7EE"/>
            <w:noWrap/>
            <w:vAlign w:val="bottom"/>
            <w:hideMark/>
          </w:tcPr>
          <w:p w:rsidR="00D614CB" w:rsidRPr="00D614CB" w:rsidRDefault="00D614CB" w:rsidP="00D614CB">
            <w:pPr>
              <w:spacing w:after="0" w:line="240" w:lineRule="auto"/>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SUM Spesielle læringsareal</w:t>
            </w:r>
          </w:p>
        </w:tc>
        <w:tc>
          <w:tcPr>
            <w:tcW w:w="458" w:type="dxa"/>
            <w:tcBorders>
              <w:top w:val="nil"/>
              <w:left w:val="single" w:sz="8" w:space="0" w:color="auto"/>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1465</w:t>
            </w:r>
          </w:p>
        </w:tc>
        <w:tc>
          <w:tcPr>
            <w:tcW w:w="457" w:type="dxa"/>
            <w:tcBorders>
              <w:top w:val="nil"/>
              <w:left w:val="single" w:sz="4" w:space="0" w:color="auto"/>
              <w:bottom w:val="single" w:sz="4" w:space="0" w:color="auto"/>
              <w:right w:val="nil"/>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single" w:sz="4" w:space="0" w:color="auto"/>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1565</w:t>
            </w:r>
          </w:p>
        </w:tc>
        <w:tc>
          <w:tcPr>
            <w:tcW w:w="457" w:type="dxa"/>
            <w:tcBorders>
              <w:top w:val="nil"/>
              <w:left w:val="single" w:sz="4" w:space="0" w:color="auto"/>
              <w:bottom w:val="single" w:sz="4" w:space="0" w:color="auto"/>
              <w:right w:val="nil"/>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single" w:sz="4" w:space="0" w:color="auto"/>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1565</w:t>
            </w:r>
          </w:p>
        </w:tc>
      </w:tr>
      <w:tr w:rsidR="00D614CB" w:rsidRPr="00D614CB" w:rsidTr="00D614CB">
        <w:trPr>
          <w:trHeight w:val="600"/>
        </w:trPr>
        <w:tc>
          <w:tcPr>
            <w:tcW w:w="3795" w:type="dxa"/>
            <w:tcBorders>
              <w:top w:val="nil"/>
              <w:left w:val="single" w:sz="8" w:space="0" w:color="auto"/>
              <w:bottom w:val="single" w:sz="4" w:space="0" w:color="auto"/>
              <w:right w:val="nil"/>
            </w:tcBorders>
            <w:shd w:val="clear" w:color="000000" w:fill="BDD7EE"/>
            <w:vAlign w:val="bottom"/>
            <w:hideMark/>
          </w:tcPr>
          <w:p w:rsidR="00D614CB" w:rsidRPr="00D614CB" w:rsidRDefault="00D614CB" w:rsidP="00D614CB">
            <w:pPr>
              <w:spacing w:after="0" w:line="240" w:lineRule="auto"/>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SUM Spesielle læringsareal uten kroppsøving</w:t>
            </w:r>
          </w:p>
        </w:tc>
        <w:tc>
          <w:tcPr>
            <w:tcW w:w="458" w:type="dxa"/>
            <w:tcBorders>
              <w:top w:val="nil"/>
              <w:left w:val="single" w:sz="8" w:space="0" w:color="auto"/>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775</w:t>
            </w:r>
          </w:p>
        </w:tc>
        <w:tc>
          <w:tcPr>
            <w:tcW w:w="457" w:type="dxa"/>
            <w:tcBorders>
              <w:top w:val="nil"/>
              <w:left w:val="single" w:sz="4" w:space="0" w:color="auto"/>
              <w:bottom w:val="single" w:sz="4" w:space="0" w:color="auto"/>
              <w:right w:val="nil"/>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single" w:sz="4" w:space="0" w:color="auto"/>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875</w:t>
            </w:r>
          </w:p>
        </w:tc>
        <w:tc>
          <w:tcPr>
            <w:tcW w:w="457" w:type="dxa"/>
            <w:tcBorders>
              <w:top w:val="nil"/>
              <w:left w:val="single" w:sz="4" w:space="0" w:color="auto"/>
              <w:bottom w:val="single" w:sz="4" w:space="0" w:color="auto"/>
              <w:right w:val="nil"/>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single" w:sz="4" w:space="0" w:color="auto"/>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875</w:t>
            </w:r>
          </w:p>
        </w:tc>
      </w:tr>
      <w:tr w:rsidR="00D614CB" w:rsidRPr="00D614CB" w:rsidTr="00D614CB">
        <w:trPr>
          <w:trHeight w:val="300"/>
        </w:trPr>
        <w:tc>
          <w:tcPr>
            <w:tcW w:w="9052"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 </w:t>
            </w:r>
          </w:p>
        </w:tc>
      </w:tr>
      <w:tr w:rsidR="00D614CB" w:rsidRPr="00D614CB" w:rsidTr="00D614CB">
        <w:trPr>
          <w:trHeight w:val="300"/>
        </w:trPr>
        <w:tc>
          <w:tcPr>
            <w:tcW w:w="9052" w:type="dxa"/>
            <w:gridSpan w:val="10"/>
            <w:tcBorders>
              <w:top w:val="single" w:sz="4" w:space="0" w:color="auto"/>
              <w:left w:val="single" w:sz="8" w:space="0" w:color="auto"/>
              <w:bottom w:val="single" w:sz="4" w:space="0" w:color="auto"/>
              <w:right w:val="single" w:sz="8" w:space="0" w:color="000000"/>
            </w:tcBorders>
            <w:shd w:val="clear" w:color="000000" w:fill="F8CBAD"/>
            <w:noWrap/>
            <w:vAlign w:val="bottom"/>
            <w:hideMark/>
          </w:tcPr>
          <w:p w:rsidR="00D614CB" w:rsidRPr="00D614CB" w:rsidRDefault="00D614CB" w:rsidP="00D614CB">
            <w:pPr>
              <w:spacing w:after="0" w:line="240" w:lineRule="auto"/>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Annet</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IT-areal /</w:t>
            </w:r>
            <w:proofErr w:type="spellStart"/>
            <w:r w:rsidRPr="00D614CB">
              <w:rPr>
                <w:rFonts w:ascii="Calibri" w:eastAsia="Times New Roman" w:hAnsi="Calibri" w:cs="Times New Roman"/>
                <w:color w:val="000000"/>
                <w:lang w:eastAsia="nb-NO"/>
              </w:rPr>
              <w:t>verkstad</w:t>
            </w:r>
            <w:proofErr w:type="spellEnd"/>
            <w:r w:rsidRPr="00D614CB">
              <w:rPr>
                <w:rFonts w:ascii="Calibri" w:eastAsia="Times New Roman" w:hAnsi="Calibri" w:cs="Times New Roman"/>
                <w:color w:val="000000"/>
                <w:lang w:eastAsia="nb-NO"/>
              </w:rPr>
              <w:t xml:space="preserve"> - lager</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Rom for server</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Foaje</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Melkerom</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Redskapsbod</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nil"/>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16</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nil"/>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16</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16</w:t>
            </w:r>
          </w:p>
        </w:tc>
      </w:tr>
      <w:tr w:rsidR="00D614CB" w:rsidRPr="00D614CB" w:rsidTr="00D614CB">
        <w:trPr>
          <w:trHeight w:val="300"/>
        </w:trPr>
        <w:tc>
          <w:tcPr>
            <w:tcW w:w="3795" w:type="dxa"/>
            <w:tcBorders>
              <w:top w:val="nil"/>
              <w:left w:val="single" w:sz="8" w:space="0" w:color="auto"/>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rPr>
                <w:rFonts w:ascii="Arial" w:eastAsia="Times New Roman" w:hAnsi="Arial" w:cs="Arial"/>
                <w:b/>
                <w:bCs/>
                <w:sz w:val="20"/>
                <w:szCs w:val="20"/>
                <w:lang w:eastAsia="nb-NO"/>
              </w:rPr>
            </w:pPr>
            <w:r w:rsidRPr="00D614CB">
              <w:rPr>
                <w:rFonts w:ascii="Arial" w:eastAsia="Times New Roman" w:hAnsi="Arial" w:cs="Arial"/>
                <w:b/>
                <w:bCs/>
                <w:sz w:val="20"/>
                <w:szCs w:val="20"/>
                <w:lang w:eastAsia="nb-NO"/>
              </w:rPr>
              <w:t>SUM annet</w:t>
            </w:r>
          </w:p>
        </w:tc>
        <w:tc>
          <w:tcPr>
            <w:tcW w:w="458" w:type="dxa"/>
            <w:tcBorders>
              <w:top w:val="nil"/>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80</w:t>
            </w:r>
          </w:p>
        </w:tc>
        <w:tc>
          <w:tcPr>
            <w:tcW w:w="457" w:type="dxa"/>
            <w:tcBorders>
              <w:top w:val="nil"/>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90</w:t>
            </w:r>
          </w:p>
        </w:tc>
        <w:tc>
          <w:tcPr>
            <w:tcW w:w="457" w:type="dxa"/>
            <w:tcBorders>
              <w:top w:val="nil"/>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nil"/>
              <w:bottom w:val="single" w:sz="4" w:space="0" w:color="auto"/>
              <w:right w:val="single" w:sz="8"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90</w:t>
            </w:r>
          </w:p>
        </w:tc>
      </w:tr>
      <w:tr w:rsidR="00D614CB" w:rsidRPr="00D614CB" w:rsidTr="00D614CB">
        <w:trPr>
          <w:trHeight w:val="300"/>
        </w:trPr>
        <w:tc>
          <w:tcPr>
            <w:tcW w:w="3795" w:type="dxa"/>
            <w:tcBorders>
              <w:top w:val="nil"/>
              <w:left w:val="single" w:sz="8" w:space="0" w:color="auto"/>
              <w:bottom w:val="nil"/>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 </w:t>
            </w:r>
          </w:p>
        </w:tc>
        <w:tc>
          <w:tcPr>
            <w:tcW w:w="458" w:type="dxa"/>
            <w:tcBorders>
              <w:top w:val="nil"/>
              <w:left w:val="single" w:sz="8" w:space="0" w:color="auto"/>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nil"/>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single" w:sz="4" w:space="0" w:color="auto"/>
              <w:bottom w:val="nil"/>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457" w:type="dxa"/>
            <w:tcBorders>
              <w:top w:val="nil"/>
              <w:left w:val="nil"/>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nil"/>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single" w:sz="4" w:space="0" w:color="auto"/>
              <w:bottom w:val="nil"/>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457" w:type="dxa"/>
            <w:tcBorders>
              <w:top w:val="nil"/>
              <w:left w:val="single" w:sz="8" w:space="0" w:color="auto"/>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718" w:type="dxa"/>
            <w:tcBorders>
              <w:top w:val="nil"/>
              <w:left w:val="nil"/>
              <w:bottom w:val="nil"/>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c>
          <w:tcPr>
            <w:tcW w:w="577" w:type="dxa"/>
            <w:tcBorders>
              <w:top w:val="nil"/>
              <w:left w:val="single" w:sz="4" w:space="0" w:color="auto"/>
              <w:bottom w:val="nil"/>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 </w:t>
            </w:r>
          </w:p>
        </w:tc>
      </w:tr>
    </w:tbl>
    <w:p w:rsidR="00D614CB" w:rsidRDefault="00D614CB">
      <w:r>
        <w:br w:type="page"/>
      </w:r>
    </w:p>
    <w:tbl>
      <w:tblPr>
        <w:tblW w:w="9052" w:type="dxa"/>
        <w:tblCellMar>
          <w:left w:w="70" w:type="dxa"/>
          <w:right w:w="70" w:type="dxa"/>
        </w:tblCellMar>
        <w:tblLook w:val="04A0" w:firstRow="1" w:lastRow="0" w:firstColumn="1" w:lastColumn="0" w:noHBand="0" w:noVBand="1"/>
      </w:tblPr>
      <w:tblGrid>
        <w:gridCol w:w="3793"/>
        <w:gridCol w:w="457"/>
        <w:gridCol w:w="718"/>
        <w:gridCol w:w="578"/>
        <w:gridCol w:w="457"/>
        <w:gridCol w:w="718"/>
        <w:gridCol w:w="578"/>
        <w:gridCol w:w="457"/>
        <w:gridCol w:w="718"/>
        <w:gridCol w:w="578"/>
      </w:tblGrid>
      <w:tr w:rsidR="00D614CB" w:rsidRPr="00D614CB" w:rsidTr="00D614CB">
        <w:trPr>
          <w:trHeight w:val="300"/>
        </w:trPr>
        <w:tc>
          <w:tcPr>
            <w:tcW w:w="9052" w:type="dxa"/>
            <w:gridSpan w:val="10"/>
            <w:tcBorders>
              <w:top w:val="nil"/>
              <w:left w:val="single" w:sz="8" w:space="0" w:color="auto"/>
              <w:bottom w:val="single" w:sz="4" w:space="0" w:color="auto"/>
              <w:right w:val="single" w:sz="8" w:space="0" w:color="000000"/>
            </w:tcBorders>
            <w:shd w:val="clear" w:color="000000" w:fill="F8CBAD"/>
            <w:noWrap/>
            <w:vAlign w:val="bottom"/>
            <w:hideMark/>
          </w:tcPr>
          <w:p w:rsidR="00D614CB" w:rsidRPr="00D614CB" w:rsidRDefault="00D614CB" w:rsidP="00D614CB">
            <w:pPr>
              <w:spacing w:after="0" w:line="240" w:lineRule="auto"/>
              <w:rPr>
                <w:rFonts w:ascii="Arial" w:eastAsia="Times New Roman" w:hAnsi="Arial" w:cs="Arial"/>
                <w:b/>
                <w:bCs/>
                <w:lang w:eastAsia="nb-NO"/>
              </w:rPr>
            </w:pPr>
            <w:r w:rsidRPr="00D614CB">
              <w:rPr>
                <w:rFonts w:ascii="Arial" w:eastAsia="Times New Roman" w:hAnsi="Arial" w:cs="Arial"/>
                <w:b/>
                <w:bCs/>
                <w:lang w:eastAsia="nb-NO"/>
              </w:rPr>
              <w:lastRenderedPageBreak/>
              <w:t>ADM. OG PERSONALROM</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Kontor Rektor</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 xml:space="preserve">Kontor </w:t>
            </w:r>
            <w:proofErr w:type="spellStart"/>
            <w:r w:rsidRPr="00D614CB">
              <w:rPr>
                <w:rFonts w:ascii="Calibri" w:eastAsia="Times New Roman" w:hAnsi="Calibri" w:cs="Times New Roman"/>
                <w:color w:val="000000"/>
                <w:lang w:eastAsia="nb-NO"/>
              </w:rPr>
              <w:t>Underv</w:t>
            </w:r>
            <w:proofErr w:type="spellEnd"/>
            <w:r w:rsidRPr="00D614CB">
              <w:rPr>
                <w:rFonts w:ascii="Calibri" w:eastAsia="Times New Roman" w:hAnsi="Calibri" w:cs="Times New Roman"/>
                <w:color w:val="000000"/>
                <w:lang w:eastAsia="nb-NO"/>
              </w:rPr>
              <w:t xml:space="preserve">. </w:t>
            </w:r>
            <w:proofErr w:type="gramStart"/>
            <w:r w:rsidRPr="00D614CB">
              <w:rPr>
                <w:rFonts w:ascii="Calibri" w:eastAsia="Times New Roman" w:hAnsi="Calibri" w:cs="Times New Roman"/>
                <w:color w:val="000000"/>
                <w:lang w:eastAsia="nb-NO"/>
              </w:rPr>
              <w:t>inspektør</w:t>
            </w:r>
            <w:proofErr w:type="gram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r>
      <w:tr w:rsidR="00D614CB" w:rsidRPr="00D614CB" w:rsidTr="00D614CB">
        <w:trPr>
          <w:trHeight w:val="600"/>
        </w:trPr>
        <w:tc>
          <w:tcPr>
            <w:tcW w:w="3795" w:type="dxa"/>
            <w:tcBorders>
              <w:top w:val="nil"/>
              <w:left w:val="single" w:sz="8" w:space="0" w:color="auto"/>
              <w:bottom w:val="single" w:sz="4" w:space="0" w:color="auto"/>
              <w:right w:val="nil"/>
            </w:tcBorders>
            <w:shd w:val="clear" w:color="auto" w:fill="auto"/>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Kontor Rådgiver/sosiallærer/</w:t>
            </w:r>
            <w:proofErr w:type="spellStart"/>
            <w:r w:rsidRPr="00D614CB">
              <w:rPr>
                <w:rFonts w:ascii="Calibri" w:eastAsia="Times New Roman" w:hAnsi="Calibri" w:cs="Times New Roman"/>
                <w:color w:val="000000"/>
                <w:lang w:eastAsia="nb-NO"/>
              </w:rPr>
              <w:t>spes.ped</w:t>
            </w:r>
            <w:proofErr w:type="spell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Forkontor</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 xml:space="preserve">Møterom </w:t>
            </w:r>
            <w:proofErr w:type="spellStart"/>
            <w:r w:rsidRPr="00D614CB">
              <w:rPr>
                <w:rFonts w:ascii="Calibri" w:eastAsia="Times New Roman" w:hAnsi="Calibri" w:cs="Times New Roman"/>
                <w:color w:val="000000"/>
                <w:lang w:eastAsia="nb-NO"/>
              </w:rPr>
              <w:t>adm</w:t>
            </w:r>
            <w:proofErr w:type="spellEnd"/>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Møterom lærere</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Arbeidsplasser lærere</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40</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240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48</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288</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56</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336</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Arbeidsplasser andre</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12</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18</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24</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Personalrom</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45</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90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54</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108</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63</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126</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Garderobe/toalett ansatte</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36</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18</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54</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18</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54</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Dusj ansatte (ved gard/toalett)</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4</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8</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Helsesøster/lege</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30</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Lager</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125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145</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145</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Vaktmester Kontor/Verksted</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w:t>
            </w:r>
          </w:p>
        </w:tc>
      </w:tr>
      <w:tr w:rsidR="00D614CB" w:rsidRPr="00D614CB" w:rsidTr="00D614CB">
        <w:trPr>
          <w:trHeight w:val="300"/>
        </w:trPr>
        <w:tc>
          <w:tcPr>
            <w:tcW w:w="3795" w:type="dxa"/>
            <w:tcBorders>
              <w:top w:val="nil"/>
              <w:left w:val="single" w:sz="8" w:space="0" w:color="auto"/>
              <w:bottom w:val="single" w:sz="4" w:space="0" w:color="auto"/>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Pause/hvilerom renholdere</w:t>
            </w:r>
          </w:p>
        </w:tc>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c>
          <w:tcPr>
            <w:tcW w:w="457"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25</w:t>
            </w:r>
          </w:p>
        </w:tc>
      </w:tr>
      <w:tr w:rsidR="00D614CB" w:rsidRPr="00D614CB" w:rsidTr="00D614CB">
        <w:trPr>
          <w:trHeight w:val="300"/>
        </w:trPr>
        <w:tc>
          <w:tcPr>
            <w:tcW w:w="3795" w:type="dxa"/>
            <w:tcBorders>
              <w:top w:val="nil"/>
              <w:left w:val="single" w:sz="8" w:space="0" w:color="auto"/>
              <w:bottom w:val="nil"/>
              <w:right w:val="nil"/>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Rengjøring/Mopperom</w:t>
            </w:r>
          </w:p>
        </w:tc>
        <w:tc>
          <w:tcPr>
            <w:tcW w:w="458" w:type="dxa"/>
            <w:tcBorders>
              <w:top w:val="nil"/>
              <w:left w:val="single" w:sz="8" w:space="0" w:color="auto"/>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nil"/>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457" w:type="dxa"/>
            <w:tcBorders>
              <w:top w:val="nil"/>
              <w:left w:val="nil"/>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nil"/>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c>
          <w:tcPr>
            <w:tcW w:w="457" w:type="dxa"/>
            <w:tcBorders>
              <w:top w:val="nil"/>
              <w:left w:val="single" w:sz="8" w:space="0" w:color="auto"/>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nil"/>
              <w:right w:val="single" w:sz="4"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nil"/>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20</w:t>
            </w:r>
          </w:p>
        </w:tc>
      </w:tr>
      <w:tr w:rsidR="00D614CB" w:rsidRPr="00D614CB" w:rsidTr="00D614CB">
        <w:trPr>
          <w:trHeight w:val="300"/>
        </w:trPr>
        <w:tc>
          <w:tcPr>
            <w:tcW w:w="3795" w:type="dxa"/>
            <w:tcBorders>
              <w:top w:val="single" w:sz="4" w:space="0" w:color="auto"/>
              <w:left w:val="single" w:sz="8" w:space="0" w:color="auto"/>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rPr>
                <w:rFonts w:ascii="Arial" w:eastAsia="Times New Roman" w:hAnsi="Arial" w:cs="Arial"/>
                <w:b/>
                <w:bCs/>
                <w:sz w:val="20"/>
                <w:szCs w:val="20"/>
                <w:lang w:eastAsia="nb-NO"/>
              </w:rPr>
            </w:pPr>
            <w:r w:rsidRPr="00D614CB">
              <w:rPr>
                <w:rFonts w:ascii="Arial" w:eastAsia="Times New Roman" w:hAnsi="Arial" w:cs="Arial"/>
                <w:b/>
                <w:bCs/>
                <w:sz w:val="20"/>
                <w:szCs w:val="20"/>
                <w:lang w:eastAsia="nb-NO"/>
              </w:rPr>
              <w:t>SUM Adm. og personalrom</w:t>
            </w:r>
          </w:p>
        </w:tc>
        <w:tc>
          <w:tcPr>
            <w:tcW w:w="458"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731</w:t>
            </w:r>
          </w:p>
        </w:tc>
        <w:tc>
          <w:tcPr>
            <w:tcW w:w="457"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896</w:t>
            </w:r>
          </w:p>
        </w:tc>
        <w:tc>
          <w:tcPr>
            <w:tcW w:w="457"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single" w:sz="4" w:space="0" w:color="auto"/>
              <w:left w:val="nil"/>
              <w:bottom w:val="single" w:sz="4" w:space="0" w:color="auto"/>
              <w:right w:val="single" w:sz="4"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single" w:sz="4" w:space="0" w:color="auto"/>
              <w:left w:val="nil"/>
              <w:bottom w:val="single" w:sz="4" w:space="0" w:color="auto"/>
              <w:right w:val="single" w:sz="8" w:space="0" w:color="auto"/>
            </w:tcBorders>
            <w:shd w:val="clear" w:color="000000" w:fill="BDD7EE"/>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968</w:t>
            </w:r>
          </w:p>
        </w:tc>
      </w:tr>
      <w:tr w:rsidR="00D614CB" w:rsidRPr="00D614CB" w:rsidTr="00D614CB">
        <w:trPr>
          <w:trHeight w:val="315"/>
        </w:trPr>
        <w:tc>
          <w:tcPr>
            <w:tcW w:w="9052" w:type="dxa"/>
            <w:gridSpan w:val="10"/>
            <w:tcBorders>
              <w:top w:val="single" w:sz="4" w:space="0" w:color="auto"/>
              <w:left w:val="single" w:sz="8" w:space="0" w:color="auto"/>
              <w:bottom w:val="nil"/>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Arial" w:eastAsia="Times New Roman" w:hAnsi="Arial" w:cs="Arial"/>
                <w:b/>
                <w:bCs/>
                <w:sz w:val="20"/>
                <w:szCs w:val="20"/>
                <w:lang w:eastAsia="nb-NO"/>
              </w:rPr>
            </w:pPr>
            <w:r w:rsidRPr="00D614CB">
              <w:rPr>
                <w:rFonts w:ascii="Arial" w:eastAsia="Times New Roman" w:hAnsi="Arial" w:cs="Arial"/>
                <w:b/>
                <w:bCs/>
                <w:sz w:val="20"/>
                <w:szCs w:val="20"/>
                <w:lang w:eastAsia="nb-NO"/>
              </w:rPr>
              <w:t> </w:t>
            </w:r>
          </w:p>
        </w:tc>
      </w:tr>
      <w:tr w:rsidR="00D614CB" w:rsidRPr="00D614CB" w:rsidTr="00D614CB">
        <w:trPr>
          <w:trHeight w:val="330"/>
        </w:trPr>
        <w:tc>
          <w:tcPr>
            <w:tcW w:w="3795" w:type="dxa"/>
            <w:tcBorders>
              <w:top w:val="single" w:sz="8" w:space="0" w:color="auto"/>
              <w:left w:val="single" w:sz="8" w:space="0" w:color="auto"/>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rPr>
                <w:rFonts w:ascii="Arial" w:eastAsia="Times New Roman" w:hAnsi="Arial" w:cs="Arial"/>
                <w:b/>
                <w:bCs/>
                <w:lang w:eastAsia="nb-NO"/>
              </w:rPr>
            </w:pPr>
            <w:r w:rsidRPr="00D614CB">
              <w:rPr>
                <w:rFonts w:ascii="Arial" w:eastAsia="Times New Roman" w:hAnsi="Arial" w:cs="Arial"/>
                <w:b/>
                <w:bCs/>
                <w:lang w:eastAsia="nb-NO"/>
              </w:rPr>
              <w:t>Totalt NETTOAREAL</w:t>
            </w:r>
          </w:p>
        </w:tc>
        <w:tc>
          <w:tcPr>
            <w:tcW w:w="458" w:type="dxa"/>
            <w:tcBorders>
              <w:top w:val="single" w:sz="8" w:space="0" w:color="auto"/>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lang w:eastAsia="nb-NO"/>
              </w:rPr>
            </w:pPr>
            <w:r w:rsidRPr="00D614CB">
              <w:rPr>
                <w:rFonts w:ascii="Arial Narrow" w:eastAsia="Times New Roman" w:hAnsi="Arial Narrow" w:cs="Times New Roman"/>
                <w:lang w:eastAsia="nb-NO"/>
              </w:rPr>
              <w:t> </w:t>
            </w:r>
          </w:p>
        </w:tc>
        <w:tc>
          <w:tcPr>
            <w:tcW w:w="718" w:type="dxa"/>
            <w:tcBorders>
              <w:top w:val="single" w:sz="8" w:space="0" w:color="auto"/>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lang w:eastAsia="nb-NO"/>
              </w:rPr>
            </w:pPr>
            <w:r w:rsidRPr="00D614CB">
              <w:rPr>
                <w:rFonts w:ascii="Arial Narrow" w:eastAsia="Times New Roman" w:hAnsi="Arial Narrow" w:cs="Times New Roman"/>
                <w:lang w:eastAsia="nb-NO"/>
              </w:rPr>
              <w:t> </w:t>
            </w:r>
          </w:p>
        </w:tc>
        <w:tc>
          <w:tcPr>
            <w:tcW w:w="577" w:type="dxa"/>
            <w:tcBorders>
              <w:top w:val="single" w:sz="8" w:space="0" w:color="auto"/>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lang w:eastAsia="nb-NO"/>
              </w:rPr>
            </w:pPr>
            <w:r w:rsidRPr="00D614CB">
              <w:rPr>
                <w:rFonts w:ascii="Arial Narrow" w:eastAsia="Times New Roman" w:hAnsi="Arial Narrow" w:cs="Times New Roman"/>
                <w:b/>
                <w:bCs/>
                <w:lang w:eastAsia="nb-NO"/>
              </w:rPr>
              <w:t>4201</w:t>
            </w:r>
          </w:p>
        </w:tc>
        <w:tc>
          <w:tcPr>
            <w:tcW w:w="457" w:type="dxa"/>
            <w:tcBorders>
              <w:top w:val="single" w:sz="8" w:space="0" w:color="auto"/>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lang w:eastAsia="nb-NO"/>
              </w:rPr>
            </w:pPr>
            <w:r w:rsidRPr="00D614CB">
              <w:rPr>
                <w:rFonts w:ascii="Arial Narrow" w:eastAsia="Times New Roman" w:hAnsi="Arial Narrow" w:cs="Times New Roman"/>
                <w:b/>
                <w:bCs/>
                <w:lang w:eastAsia="nb-NO"/>
              </w:rPr>
              <w:t> </w:t>
            </w:r>
          </w:p>
        </w:tc>
        <w:tc>
          <w:tcPr>
            <w:tcW w:w="718" w:type="dxa"/>
            <w:tcBorders>
              <w:top w:val="single" w:sz="8" w:space="0" w:color="auto"/>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lang w:eastAsia="nb-NO"/>
              </w:rPr>
            </w:pPr>
            <w:r w:rsidRPr="00D614CB">
              <w:rPr>
                <w:rFonts w:ascii="Arial Narrow" w:eastAsia="Times New Roman" w:hAnsi="Arial Narrow" w:cs="Times New Roman"/>
                <w:b/>
                <w:bCs/>
                <w:lang w:eastAsia="nb-NO"/>
              </w:rPr>
              <w:t> </w:t>
            </w:r>
          </w:p>
        </w:tc>
        <w:tc>
          <w:tcPr>
            <w:tcW w:w="577" w:type="dxa"/>
            <w:tcBorders>
              <w:top w:val="single" w:sz="8" w:space="0" w:color="auto"/>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lang w:eastAsia="nb-NO"/>
              </w:rPr>
            </w:pPr>
            <w:r w:rsidRPr="00D614CB">
              <w:rPr>
                <w:rFonts w:ascii="Arial Narrow" w:eastAsia="Times New Roman" w:hAnsi="Arial Narrow" w:cs="Times New Roman"/>
                <w:b/>
                <w:bCs/>
                <w:lang w:eastAsia="nb-NO"/>
              </w:rPr>
              <w:t>4875</w:t>
            </w:r>
          </w:p>
        </w:tc>
        <w:tc>
          <w:tcPr>
            <w:tcW w:w="457" w:type="dxa"/>
            <w:tcBorders>
              <w:top w:val="single" w:sz="8" w:space="0" w:color="auto"/>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lang w:eastAsia="nb-NO"/>
              </w:rPr>
            </w:pPr>
            <w:r w:rsidRPr="00D614CB">
              <w:rPr>
                <w:rFonts w:ascii="Arial Narrow" w:eastAsia="Times New Roman" w:hAnsi="Arial Narrow" w:cs="Times New Roman"/>
                <w:b/>
                <w:bCs/>
                <w:lang w:eastAsia="nb-NO"/>
              </w:rPr>
              <w:t> </w:t>
            </w:r>
          </w:p>
        </w:tc>
        <w:tc>
          <w:tcPr>
            <w:tcW w:w="718" w:type="dxa"/>
            <w:tcBorders>
              <w:top w:val="single" w:sz="8" w:space="0" w:color="auto"/>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lang w:eastAsia="nb-NO"/>
              </w:rPr>
            </w:pPr>
            <w:r w:rsidRPr="00D614CB">
              <w:rPr>
                <w:rFonts w:ascii="Arial Narrow" w:eastAsia="Times New Roman" w:hAnsi="Arial Narrow" w:cs="Times New Roman"/>
                <w:b/>
                <w:bCs/>
                <w:lang w:eastAsia="nb-NO"/>
              </w:rPr>
              <w:t> </w:t>
            </w:r>
          </w:p>
        </w:tc>
        <w:tc>
          <w:tcPr>
            <w:tcW w:w="577" w:type="dxa"/>
            <w:tcBorders>
              <w:top w:val="single" w:sz="8" w:space="0" w:color="auto"/>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lang w:eastAsia="nb-NO"/>
              </w:rPr>
            </w:pPr>
            <w:r w:rsidRPr="00D614CB">
              <w:rPr>
                <w:rFonts w:ascii="Arial Narrow" w:eastAsia="Times New Roman" w:hAnsi="Arial Narrow" w:cs="Times New Roman"/>
                <w:b/>
                <w:bCs/>
                <w:lang w:eastAsia="nb-NO"/>
              </w:rPr>
              <w:t>5217</w:t>
            </w:r>
          </w:p>
        </w:tc>
      </w:tr>
      <w:tr w:rsidR="00D614CB" w:rsidRPr="00D614CB" w:rsidTr="00D614CB">
        <w:trPr>
          <w:trHeight w:val="600"/>
        </w:trPr>
        <w:tc>
          <w:tcPr>
            <w:tcW w:w="3795" w:type="dxa"/>
            <w:tcBorders>
              <w:top w:val="nil"/>
              <w:left w:val="single" w:sz="8" w:space="0" w:color="auto"/>
              <w:bottom w:val="single" w:sz="4" w:space="0" w:color="auto"/>
              <w:right w:val="single" w:sz="8" w:space="0" w:color="auto"/>
            </w:tcBorders>
            <w:shd w:val="clear" w:color="000000" w:fill="FFD966"/>
            <w:vAlign w:val="bottom"/>
            <w:hideMark/>
          </w:tcPr>
          <w:p w:rsidR="00D614CB" w:rsidRPr="00D614CB" w:rsidRDefault="00D614CB" w:rsidP="00D614CB">
            <w:pPr>
              <w:spacing w:after="0" w:line="240" w:lineRule="auto"/>
              <w:rPr>
                <w:rFonts w:ascii="Arial" w:eastAsia="Times New Roman" w:hAnsi="Arial" w:cs="Arial"/>
                <w:b/>
                <w:bCs/>
                <w:lang w:eastAsia="nb-NO"/>
              </w:rPr>
            </w:pPr>
            <w:r w:rsidRPr="00D614CB">
              <w:rPr>
                <w:rFonts w:ascii="Arial" w:eastAsia="Times New Roman" w:hAnsi="Arial" w:cs="Arial"/>
                <w:b/>
                <w:bCs/>
                <w:lang w:eastAsia="nb-NO"/>
              </w:rPr>
              <w:t>Totalt NETTOAREAL - uten kroppsøving + 65</w:t>
            </w:r>
          </w:p>
        </w:tc>
        <w:tc>
          <w:tcPr>
            <w:tcW w:w="458"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3561</w:t>
            </w:r>
          </w:p>
        </w:tc>
        <w:tc>
          <w:tcPr>
            <w:tcW w:w="457"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718"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577" w:type="dxa"/>
            <w:tcBorders>
              <w:top w:val="nil"/>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4235</w:t>
            </w:r>
          </w:p>
        </w:tc>
        <w:tc>
          <w:tcPr>
            <w:tcW w:w="457"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718"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577" w:type="dxa"/>
            <w:tcBorders>
              <w:top w:val="nil"/>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4577</w:t>
            </w:r>
          </w:p>
        </w:tc>
      </w:tr>
      <w:tr w:rsidR="00D614CB" w:rsidRPr="00D614CB" w:rsidTr="00D614CB">
        <w:trPr>
          <w:trHeight w:val="315"/>
        </w:trPr>
        <w:tc>
          <w:tcPr>
            <w:tcW w:w="3795" w:type="dxa"/>
            <w:tcBorders>
              <w:top w:val="nil"/>
              <w:left w:val="single" w:sz="8" w:space="0" w:color="auto"/>
              <w:bottom w:val="single" w:sz="4" w:space="0" w:color="auto"/>
              <w:right w:val="single" w:sz="8" w:space="0" w:color="auto"/>
            </w:tcBorders>
            <w:shd w:val="clear" w:color="000000" w:fill="FFD966"/>
            <w:vAlign w:val="bottom"/>
            <w:hideMark/>
          </w:tcPr>
          <w:p w:rsidR="00D614CB" w:rsidRPr="00D614CB" w:rsidRDefault="00D614CB" w:rsidP="00D614CB">
            <w:pPr>
              <w:spacing w:after="0" w:line="240" w:lineRule="auto"/>
              <w:rPr>
                <w:rFonts w:ascii="Arial" w:eastAsia="Times New Roman" w:hAnsi="Arial" w:cs="Arial"/>
                <w:b/>
                <w:bCs/>
                <w:lang w:eastAsia="nb-NO"/>
              </w:rPr>
            </w:pPr>
            <w:r w:rsidRPr="00D614CB">
              <w:rPr>
                <w:rFonts w:ascii="Arial" w:eastAsia="Times New Roman" w:hAnsi="Arial" w:cs="Arial"/>
                <w:b/>
                <w:bCs/>
                <w:lang w:eastAsia="nb-NO"/>
              </w:rPr>
              <w:t>Per elev</w:t>
            </w:r>
          </w:p>
        </w:tc>
        <w:tc>
          <w:tcPr>
            <w:tcW w:w="458"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10,0</w:t>
            </w:r>
          </w:p>
        </w:tc>
        <w:tc>
          <w:tcPr>
            <w:tcW w:w="457"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718"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577" w:type="dxa"/>
            <w:tcBorders>
              <w:top w:val="nil"/>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9,7</w:t>
            </w:r>
          </w:p>
        </w:tc>
        <w:tc>
          <w:tcPr>
            <w:tcW w:w="457"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718" w:type="dxa"/>
            <w:tcBorders>
              <w:top w:val="nil"/>
              <w:left w:val="nil"/>
              <w:bottom w:val="single" w:sz="4"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577" w:type="dxa"/>
            <w:tcBorders>
              <w:top w:val="nil"/>
              <w:left w:val="nil"/>
              <w:bottom w:val="single" w:sz="4"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8,9</w:t>
            </w:r>
          </w:p>
        </w:tc>
      </w:tr>
      <w:tr w:rsidR="00D614CB" w:rsidRPr="00D614CB" w:rsidTr="00D614CB">
        <w:trPr>
          <w:trHeight w:val="330"/>
        </w:trPr>
        <w:tc>
          <w:tcPr>
            <w:tcW w:w="3795" w:type="dxa"/>
            <w:tcBorders>
              <w:top w:val="nil"/>
              <w:left w:val="single" w:sz="8" w:space="0" w:color="auto"/>
              <w:bottom w:val="single" w:sz="8" w:space="0" w:color="auto"/>
              <w:right w:val="single" w:sz="8" w:space="0" w:color="auto"/>
            </w:tcBorders>
            <w:shd w:val="clear" w:color="000000" w:fill="FFD966"/>
            <w:vAlign w:val="bottom"/>
            <w:hideMark/>
          </w:tcPr>
          <w:p w:rsidR="00D614CB" w:rsidRPr="00D614CB" w:rsidRDefault="00D614CB" w:rsidP="00D614CB">
            <w:pPr>
              <w:spacing w:after="0" w:line="240" w:lineRule="auto"/>
              <w:rPr>
                <w:rFonts w:ascii="Arial" w:eastAsia="Times New Roman" w:hAnsi="Arial" w:cs="Arial"/>
                <w:b/>
                <w:bCs/>
                <w:lang w:eastAsia="nb-NO"/>
              </w:rPr>
            </w:pPr>
            <w:r w:rsidRPr="00D614CB">
              <w:rPr>
                <w:rFonts w:ascii="Arial" w:eastAsia="Times New Roman" w:hAnsi="Arial" w:cs="Arial"/>
                <w:b/>
                <w:bCs/>
                <w:lang w:eastAsia="nb-NO"/>
              </w:rPr>
              <w:t>Per elev uten kroppsøving</w:t>
            </w:r>
          </w:p>
        </w:tc>
        <w:tc>
          <w:tcPr>
            <w:tcW w:w="458" w:type="dxa"/>
            <w:tcBorders>
              <w:top w:val="nil"/>
              <w:left w:val="nil"/>
              <w:bottom w:val="single" w:sz="8"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8"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8"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8,5</w:t>
            </w:r>
          </w:p>
        </w:tc>
        <w:tc>
          <w:tcPr>
            <w:tcW w:w="457" w:type="dxa"/>
            <w:tcBorders>
              <w:top w:val="nil"/>
              <w:left w:val="nil"/>
              <w:bottom w:val="single" w:sz="8"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718" w:type="dxa"/>
            <w:tcBorders>
              <w:top w:val="nil"/>
              <w:left w:val="nil"/>
              <w:bottom w:val="single" w:sz="8"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577" w:type="dxa"/>
            <w:tcBorders>
              <w:top w:val="nil"/>
              <w:left w:val="nil"/>
              <w:bottom w:val="single" w:sz="8"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8,4</w:t>
            </w:r>
          </w:p>
        </w:tc>
        <w:tc>
          <w:tcPr>
            <w:tcW w:w="457" w:type="dxa"/>
            <w:tcBorders>
              <w:top w:val="nil"/>
              <w:left w:val="nil"/>
              <w:bottom w:val="single" w:sz="8"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718" w:type="dxa"/>
            <w:tcBorders>
              <w:top w:val="nil"/>
              <w:left w:val="nil"/>
              <w:bottom w:val="single" w:sz="8" w:space="0" w:color="auto"/>
              <w:right w:val="single" w:sz="4"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 </w:t>
            </w:r>
          </w:p>
        </w:tc>
        <w:tc>
          <w:tcPr>
            <w:tcW w:w="577" w:type="dxa"/>
            <w:tcBorders>
              <w:top w:val="nil"/>
              <w:left w:val="nil"/>
              <w:bottom w:val="single" w:sz="8" w:space="0" w:color="auto"/>
              <w:right w:val="single" w:sz="8" w:space="0" w:color="auto"/>
            </w:tcBorders>
            <w:shd w:val="clear" w:color="000000" w:fill="FFD966"/>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r w:rsidRPr="00D614CB">
              <w:rPr>
                <w:rFonts w:ascii="Arial Narrow" w:eastAsia="Times New Roman" w:hAnsi="Arial Narrow" w:cs="Times New Roman"/>
                <w:b/>
                <w:bCs/>
                <w:sz w:val="24"/>
                <w:szCs w:val="24"/>
                <w:lang w:eastAsia="nb-NO"/>
              </w:rPr>
              <w:t>7,8</w:t>
            </w:r>
          </w:p>
        </w:tc>
      </w:tr>
      <w:tr w:rsidR="00D614CB" w:rsidRPr="00D614CB" w:rsidTr="00D614CB">
        <w:trPr>
          <w:trHeight w:val="330"/>
        </w:trPr>
        <w:tc>
          <w:tcPr>
            <w:tcW w:w="9052" w:type="dxa"/>
            <w:gridSpan w:val="10"/>
            <w:tcBorders>
              <w:top w:val="nil"/>
              <w:left w:val="nil"/>
              <w:bottom w:val="nil"/>
              <w:right w:val="nil"/>
            </w:tcBorders>
            <w:shd w:val="clear" w:color="auto" w:fill="auto"/>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4"/>
                <w:szCs w:val="24"/>
                <w:lang w:eastAsia="nb-NO"/>
              </w:rPr>
            </w:pPr>
          </w:p>
        </w:tc>
      </w:tr>
      <w:tr w:rsidR="00D614CB" w:rsidRPr="00D614CB" w:rsidTr="00D614CB">
        <w:trPr>
          <w:trHeight w:val="315"/>
        </w:trPr>
        <w:tc>
          <w:tcPr>
            <w:tcW w:w="3795" w:type="dxa"/>
            <w:tcBorders>
              <w:top w:val="nil"/>
              <w:left w:val="nil"/>
              <w:bottom w:val="nil"/>
              <w:right w:val="nil"/>
            </w:tcBorders>
            <w:shd w:val="clear" w:color="auto" w:fill="auto"/>
            <w:noWrap/>
            <w:vAlign w:val="bottom"/>
            <w:hideMark/>
          </w:tcPr>
          <w:p w:rsidR="00D614CB" w:rsidRPr="00D614CB" w:rsidRDefault="00D614CB" w:rsidP="00D614CB">
            <w:pPr>
              <w:spacing w:after="0" w:line="240" w:lineRule="auto"/>
              <w:jc w:val="center"/>
              <w:rPr>
                <w:rFonts w:ascii="Times New Roman" w:eastAsia="Times New Roman" w:hAnsi="Times New Roman" w:cs="Times New Roman"/>
                <w:sz w:val="20"/>
                <w:szCs w:val="20"/>
                <w:lang w:eastAsia="nb-NO"/>
              </w:rPr>
            </w:pPr>
          </w:p>
        </w:tc>
        <w:tc>
          <w:tcPr>
            <w:tcW w:w="175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U-15</w:t>
            </w:r>
          </w:p>
        </w:tc>
        <w:tc>
          <w:tcPr>
            <w:tcW w:w="175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U-18</w:t>
            </w:r>
          </w:p>
        </w:tc>
        <w:tc>
          <w:tcPr>
            <w:tcW w:w="175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b/>
                <w:bCs/>
                <w:sz w:val="20"/>
                <w:szCs w:val="20"/>
                <w:lang w:eastAsia="nb-NO"/>
              </w:rPr>
            </w:pPr>
            <w:r w:rsidRPr="00D614CB">
              <w:rPr>
                <w:rFonts w:ascii="Arial Narrow" w:eastAsia="Times New Roman" w:hAnsi="Arial Narrow" w:cs="Times New Roman"/>
                <w:b/>
                <w:bCs/>
                <w:sz w:val="20"/>
                <w:szCs w:val="20"/>
                <w:lang w:eastAsia="nb-NO"/>
              </w:rPr>
              <w:t>U-21</w:t>
            </w:r>
          </w:p>
        </w:tc>
      </w:tr>
      <w:tr w:rsidR="00D614CB" w:rsidRPr="00D614CB" w:rsidTr="00D614CB">
        <w:trPr>
          <w:trHeight w:val="300"/>
        </w:trPr>
        <w:tc>
          <w:tcPr>
            <w:tcW w:w="3795" w:type="dxa"/>
            <w:tcBorders>
              <w:top w:val="single" w:sz="8" w:space="0" w:color="auto"/>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b/>
                <w:bCs/>
                <w:color w:val="000000"/>
                <w:lang w:eastAsia="nb-NO"/>
              </w:rPr>
            </w:pPr>
            <w:r w:rsidRPr="00D614CB">
              <w:rPr>
                <w:rFonts w:ascii="Calibri" w:eastAsia="Times New Roman" w:hAnsi="Calibri" w:cs="Times New Roman"/>
                <w:b/>
                <w:bCs/>
                <w:color w:val="000000"/>
                <w:lang w:eastAsia="nb-NO"/>
              </w:rPr>
              <w:t>Leskur 20 m2 per klasse</w:t>
            </w:r>
          </w:p>
        </w:tc>
        <w:tc>
          <w:tcPr>
            <w:tcW w:w="458"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150</w:t>
            </w:r>
          </w:p>
        </w:tc>
        <w:tc>
          <w:tcPr>
            <w:tcW w:w="45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180</w:t>
            </w:r>
          </w:p>
        </w:tc>
        <w:tc>
          <w:tcPr>
            <w:tcW w:w="457"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4"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4"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210</w:t>
            </w:r>
          </w:p>
        </w:tc>
      </w:tr>
      <w:tr w:rsidR="00D614CB" w:rsidRPr="00D614CB" w:rsidTr="00D614CB">
        <w:trPr>
          <w:trHeight w:val="315"/>
        </w:trPr>
        <w:tc>
          <w:tcPr>
            <w:tcW w:w="3795" w:type="dxa"/>
            <w:tcBorders>
              <w:top w:val="nil"/>
              <w:left w:val="nil"/>
              <w:bottom w:val="single" w:sz="8" w:space="0" w:color="auto"/>
              <w:right w:val="single" w:sz="8" w:space="0" w:color="auto"/>
            </w:tcBorders>
            <w:shd w:val="clear" w:color="auto" w:fill="auto"/>
            <w:noWrap/>
            <w:vAlign w:val="bottom"/>
            <w:hideMark/>
          </w:tcPr>
          <w:p w:rsidR="00D614CB" w:rsidRPr="00D614CB" w:rsidRDefault="00D614CB" w:rsidP="00D614CB">
            <w:pPr>
              <w:spacing w:after="0" w:line="240" w:lineRule="auto"/>
              <w:rPr>
                <w:rFonts w:ascii="Calibri" w:eastAsia="Times New Roman" w:hAnsi="Calibri" w:cs="Times New Roman"/>
                <w:color w:val="000000"/>
                <w:lang w:eastAsia="nb-NO"/>
              </w:rPr>
            </w:pPr>
            <w:r w:rsidRPr="00D614CB">
              <w:rPr>
                <w:rFonts w:ascii="Calibri" w:eastAsia="Times New Roman" w:hAnsi="Calibri" w:cs="Times New Roman"/>
                <w:color w:val="000000"/>
                <w:lang w:eastAsia="nb-NO"/>
              </w:rPr>
              <w:t> </w:t>
            </w:r>
          </w:p>
        </w:tc>
        <w:tc>
          <w:tcPr>
            <w:tcW w:w="458" w:type="dxa"/>
            <w:tcBorders>
              <w:top w:val="nil"/>
              <w:left w:val="nil"/>
              <w:bottom w:val="single" w:sz="8"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8"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8"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457" w:type="dxa"/>
            <w:tcBorders>
              <w:top w:val="nil"/>
              <w:left w:val="nil"/>
              <w:bottom w:val="single" w:sz="8"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8"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8"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457" w:type="dxa"/>
            <w:tcBorders>
              <w:top w:val="nil"/>
              <w:left w:val="nil"/>
              <w:bottom w:val="single" w:sz="8"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718" w:type="dxa"/>
            <w:tcBorders>
              <w:top w:val="nil"/>
              <w:left w:val="nil"/>
              <w:bottom w:val="single" w:sz="8" w:space="0" w:color="auto"/>
              <w:right w:val="nil"/>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c>
          <w:tcPr>
            <w:tcW w:w="577" w:type="dxa"/>
            <w:tcBorders>
              <w:top w:val="nil"/>
              <w:left w:val="nil"/>
              <w:bottom w:val="single" w:sz="8" w:space="0" w:color="auto"/>
              <w:right w:val="single" w:sz="8" w:space="0" w:color="auto"/>
            </w:tcBorders>
            <w:shd w:val="clear" w:color="auto" w:fill="auto"/>
            <w:noWrap/>
            <w:vAlign w:val="bottom"/>
            <w:hideMark/>
          </w:tcPr>
          <w:p w:rsidR="00D614CB" w:rsidRPr="00D614CB" w:rsidRDefault="00D614CB" w:rsidP="00D614CB">
            <w:pPr>
              <w:spacing w:after="0" w:line="240" w:lineRule="auto"/>
              <w:jc w:val="center"/>
              <w:rPr>
                <w:rFonts w:ascii="Arial Narrow" w:eastAsia="Times New Roman" w:hAnsi="Arial Narrow" w:cs="Times New Roman"/>
                <w:sz w:val="20"/>
                <w:szCs w:val="20"/>
                <w:lang w:eastAsia="nb-NO"/>
              </w:rPr>
            </w:pPr>
            <w:r w:rsidRPr="00D614CB">
              <w:rPr>
                <w:rFonts w:ascii="Arial Narrow" w:eastAsia="Times New Roman" w:hAnsi="Arial Narrow" w:cs="Times New Roman"/>
                <w:sz w:val="20"/>
                <w:szCs w:val="20"/>
                <w:lang w:eastAsia="nb-NO"/>
              </w:rPr>
              <w:t> </w:t>
            </w:r>
          </w:p>
        </w:tc>
      </w:tr>
    </w:tbl>
    <w:p w:rsidR="00385939" w:rsidRDefault="00385939" w:rsidP="00943D89"/>
    <w:sectPr w:rsidR="0038593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92" w:rsidRDefault="009A4E92" w:rsidP="000E1525">
      <w:pPr>
        <w:spacing w:after="0" w:line="240" w:lineRule="auto"/>
      </w:pPr>
      <w:r>
        <w:separator/>
      </w:r>
    </w:p>
  </w:endnote>
  <w:endnote w:type="continuationSeparator" w:id="0">
    <w:p w:rsidR="009A4E92" w:rsidRDefault="009A4E92" w:rsidP="000E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210800"/>
      <w:docPartObj>
        <w:docPartGallery w:val="Page Numbers (Bottom of Page)"/>
        <w:docPartUnique/>
      </w:docPartObj>
    </w:sdtPr>
    <w:sdtEndPr/>
    <w:sdtContent>
      <w:p w:rsidR="009A4E92" w:rsidRDefault="009A4E92">
        <w:pPr>
          <w:pStyle w:val="Bunntekst"/>
          <w:jc w:val="center"/>
        </w:pPr>
        <w:r>
          <w:fldChar w:fldCharType="begin"/>
        </w:r>
        <w:r>
          <w:instrText>PAGE   \* MERGEFORMAT</w:instrText>
        </w:r>
        <w:r>
          <w:fldChar w:fldCharType="separate"/>
        </w:r>
        <w:r w:rsidR="001045C6">
          <w:rPr>
            <w:noProof/>
          </w:rPr>
          <w:t>1</w:t>
        </w:r>
        <w:r>
          <w:fldChar w:fldCharType="end"/>
        </w:r>
      </w:p>
    </w:sdtContent>
  </w:sdt>
  <w:p w:rsidR="009A4E92" w:rsidRDefault="009A4E9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92" w:rsidRDefault="009A4E92" w:rsidP="000E1525">
      <w:pPr>
        <w:spacing w:after="0" w:line="240" w:lineRule="auto"/>
      </w:pPr>
      <w:r>
        <w:separator/>
      </w:r>
    </w:p>
  </w:footnote>
  <w:footnote w:type="continuationSeparator" w:id="0">
    <w:p w:rsidR="009A4E92" w:rsidRDefault="009A4E92" w:rsidP="000E1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92" w:rsidRDefault="009A4E9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EB4"/>
    <w:multiLevelType w:val="hybridMultilevel"/>
    <w:tmpl w:val="6DB09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94650A"/>
    <w:multiLevelType w:val="hybridMultilevel"/>
    <w:tmpl w:val="0C601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201E2C"/>
    <w:multiLevelType w:val="hybridMultilevel"/>
    <w:tmpl w:val="F6FCC264"/>
    <w:lvl w:ilvl="0" w:tplc="5680C59E">
      <w:start w:val="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2C2BCB"/>
    <w:multiLevelType w:val="hybridMultilevel"/>
    <w:tmpl w:val="7CECC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64671D"/>
    <w:multiLevelType w:val="hybridMultilevel"/>
    <w:tmpl w:val="25906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D70710"/>
    <w:multiLevelType w:val="hybridMultilevel"/>
    <w:tmpl w:val="F93E7A34"/>
    <w:lvl w:ilvl="0" w:tplc="196EF872">
      <w:start w:val="2015"/>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8C1483"/>
    <w:multiLevelType w:val="hybridMultilevel"/>
    <w:tmpl w:val="54CEF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EE63F2"/>
    <w:multiLevelType w:val="hybridMultilevel"/>
    <w:tmpl w:val="1E9A75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4D67CA9"/>
    <w:multiLevelType w:val="hybridMultilevel"/>
    <w:tmpl w:val="74FAF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B11998"/>
    <w:multiLevelType w:val="multilevel"/>
    <w:tmpl w:val="251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025BB"/>
    <w:multiLevelType w:val="hybridMultilevel"/>
    <w:tmpl w:val="1EA60938"/>
    <w:lvl w:ilvl="0" w:tplc="B950BE0A">
      <w:start w:val="2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026A18"/>
    <w:multiLevelType w:val="multilevel"/>
    <w:tmpl w:val="E88A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7128F0"/>
    <w:multiLevelType w:val="hybridMultilevel"/>
    <w:tmpl w:val="6F80E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C25431"/>
    <w:multiLevelType w:val="hybridMultilevel"/>
    <w:tmpl w:val="6B4EF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2C3CDA"/>
    <w:multiLevelType w:val="hybridMultilevel"/>
    <w:tmpl w:val="99CC9234"/>
    <w:lvl w:ilvl="0" w:tplc="284C68CA">
      <w:start w:val="201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AC10FE"/>
    <w:multiLevelType w:val="hybridMultilevel"/>
    <w:tmpl w:val="47564568"/>
    <w:lvl w:ilvl="0" w:tplc="5680C59E">
      <w:start w:val="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48E3807"/>
    <w:multiLevelType w:val="hybridMultilevel"/>
    <w:tmpl w:val="2AFEC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D4643F9"/>
    <w:multiLevelType w:val="hybridMultilevel"/>
    <w:tmpl w:val="D1FA0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D4A4382"/>
    <w:multiLevelType w:val="hybridMultilevel"/>
    <w:tmpl w:val="3C142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D667C8C"/>
    <w:multiLevelType w:val="hybridMultilevel"/>
    <w:tmpl w:val="AFBA0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E9C6C43"/>
    <w:multiLevelType w:val="hybridMultilevel"/>
    <w:tmpl w:val="18E67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135648"/>
    <w:multiLevelType w:val="hybridMultilevel"/>
    <w:tmpl w:val="A1E43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3848C2"/>
    <w:multiLevelType w:val="hybridMultilevel"/>
    <w:tmpl w:val="30D827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3"/>
  </w:num>
  <w:num w:numId="5">
    <w:abstractNumId w:val="21"/>
  </w:num>
  <w:num w:numId="6">
    <w:abstractNumId w:val="12"/>
  </w:num>
  <w:num w:numId="7">
    <w:abstractNumId w:val="8"/>
  </w:num>
  <w:num w:numId="8">
    <w:abstractNumId w:val="13"/>
  </w:num>
  <w:num w:numId="9">
    <w:abstractNumId w:val="16"/>
  </w:num>
  <w:num w:numId="10">
    <w:abstractNumId w:val="17"/>
  </w:num>
  <w:num w:numId="11">
    <w:abstractNumId w:val="0"/>
  </w:num>
  <w:num w:numId="12">
    <w:abstractNumId w:val="4"/>
  </w:num>
  <w:num w:numId="13">
    <w:abstractNumId w:val="20"/>
  </w:num>
  <w:num w:numId="14">
    <w:abstractNumId w:val="6"/>
  </w:num>
  <w:num w:numId="15">
    <w:abstractNumId w:val="18"/>
  </w:num>
  <w:num w:numId="16">
    <w:abstractNumId w:val="11"/>
  </w:num>
  <w:num w:numId="17">
    <w:abstractNumId w:val="2"/>
  </w:num>
  <w:num w:numId="18">
    <w:abstractNumId w:val="22"/>
  </w:num>
  <w:num w:numId="19">
    <w:abstractNumId w:val="15"/>
  </w:num>
  <w:num w:numId="20">
    <w:abstractNumId w:val="7"/>
  </w:num>
  <w:num w:numId="21">
    <w:abstractNumId w:val="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F"/>
    <w:rsid w:val="00003ADA"/>
    <w:rsid w:val="0006600B"/>
    <w:rsid w:val="00086374"/>
    <w:rsid w:val="000A303E"/>
    <w:rsid w:val="000D36F0"/>
    <w:rsid w:val="000E1525"/>
    <w:rsid w:val="00102C41"/>
    <w:rsid w:val="001045C6"/>
    <w:rsid w:val="0013307E"/>
    <w:rsid w:val="001348A0"/>
    <w:rsid w:val="00135A28"/>
    <w:rsid w:val="001711CB"/>
    <w:rsid w:val="0017131A"/>
    <w:rsid w:val="001D20EF"/>
    <w:rsid w:val="001E4133"/>
    <w:rsid w:val="00201EC8"/>
    <w:rsid w:val="00214897"/>
    <w:rsid w:val="00230446"/>
    <w:rsid w:val="00231830"/>
    <w:rsid w:val="00236C91"/>
    <w:rsid w:val="00236D90"/>
    <w:rsid w:val="00241D30"/>
    <w:rsid w:val="00253A43"/>
    <w:rsid w:val="00285050"/>
    <w:rsid w:val="002866B8"/>
    <w:rsid w:val="002C034F"/>
    <w:rsid w:val="00322A5B"/>
    <w:rsid w:val="0032312B"/>
    <w:rsid w:val="003262D4"/>
    <w:rsid w:val="00355078"/>
    <w:rsid w:val="00366324"/>
    <w:rsid w:val="00385939"/>
    <w:rsid w:val="003A072A"/>
    <w:rsid w:val="003E3033"/>
    <w:rsid w:val="00417C97"/>
    <w:rsid w:val="00436E33"/>
    <w:rsid w:val="00450772"/>
    <w:rsid w:val="00466BC1"/>
    <w:rsid w:val="00467BE8"/>
    <w:rsid w:val="00476B21"/>
    <w:rsid w:val="004C16AE"/>
    <w:rsid w:val="00501EC8"/>
    <w:rsid w:val="005125DB"/>
    <w:rsid w:val="00514674"/>
    <w:rsid w:val="00523DFF"/>
    <w:rsid w:val="005319F2"/>
    <w:rsid w:val="00563EED"/>
    <w:rsid w:val="005A7A05"/>
    <w:rsid w:val="005D138E"/>
    <w:rsid w:val="005F7437"/>
    <w:rsid w:val="00631674"/>
    <w:rsid w:val="006626CD"/>
    <w:rsid w:val="006A2AEF"/>
    <w:rsid w:val="006A5D9D"/>
    <w:rsid w:val="006F33A5"/>
    <w:rsid w:val="006F377F"/>
    <w:rsid w:val="00722BB0"/>
    <w:rsid w:val="00765C72"/>
    <w:rsid w:val="0078792E"/>
    <w:rsid w:val="00791043"/>
    <w:rsid w:val="007D09AD"/>
    <w:rsid w:val="007E6423"/>
    <w:rsid w:val="007F1454"/>
    <w:rsid w:val="007F79D1"/>
    <w:rsid w:val="008058E0"/>
    <w:rsid w:val="00805CE7"/>
    <w:rsid w:val="0085673B"/>
    <w:rsid w:val="00874998"/>
    <w:rsid w:val="0088399A"/>
    <w:rsid w:val="008A6D02"/>
    <w:rsid w:val="008C5419"/>
    <w:rsid w:val="008D4F3A"/>
    <w:rsid w:val="008F2968"/>
    <w:rsid w:val="00920212"/>
    <w:rsid w:val="00932814"/>
    <w:rsid w:val="00943D89"/>
    <w:rsid w:val="00961DF5"/>
    <w:rsid w:val="009717E0"/>
    <w:rsid w:val="009A1AFE"/>
    <w:rsid w:val="009A4E92"/>
    <w:rsid w:val="009A5501"/>
    <w:rsid w:val="00A51901"/>
    <w:rsid w:val="00A655DB"/>
    <w:rsid w:val="00A86919"/>
    <w:rsid w:val="00AA3DEA"/>
    <w:rsid w:val="00AC61FD"/>
    <w:rsid w:val="00AF472B"/>
    <w:rsid w:val="00B1070D"/>
    <w:rsid w:val="00B33732"/>
    <w:rsid w:val="00B64C49"/>
    <w:rsid w:val="00BC4BD2"/>
    <w:rsid w:val="00C001CD"/>
    <w:rsid w:val="00C155C4"/>
    <w:rsid w:val="00C21881"/>
    <w:rsid w:val="00C30DEF"/>
    <w:rsid w:val="00C3357A"/>
    <w:rsid w:val="00C40678"/>
    <w:rsid w:val="00C53330"/>
    <w:rsid w:val="00C61125"/>
    <w:rsid w:val="00C77835"/>
    <w:rsid w:val="00CC2E7F"/>
    <w:rsid w:val="00CE103E"/>
    <w:rsid w:val="00CF5F0B"/>
    <w:rsid w:val="00D155B1"/>
    <w:rsid w:val="00D258AB"/>
    <w:rsid w:val="00D313FD"/>
    <w:rsid w:val="00D5370B"/>
    <w:rsid w:val="00D614CB"/>
    <w:rsid w:val="00D741AD"/>
    <w:rsid w:val="00D81EEE"/>
    <w:rsid w:val="00D858F3"/>
    <w:rsid w:val="00DA4D24"/>
    <w:rsid w:val="00DB19F2"/>
    <w:rsid w:val="00E31485"/>
    <w:rsid w:val="00E425ED"/>
    <w:rsid w:val="00E431ED"/>
    <w:rsid w:val="00E518CF"/>
    <w:rsid w:val="00EB2ABD"/>
    <w:rsid w:val="00EC070C"/>
    <w:rsid w:val="00EC42EA"/>
    <w:rsid w:val="00F21341"/>
    <w:rsid w:val="00F35C07"/>
    <w:rsid w:val="00F43C91"/>
    <w:rsid w:val="00F7026C"/>
    <w:rsid w:val="00F8189E"/>
    <w:rsid w:val="00F8315F"/>
    <w:rsid w:val="00F833D5"/>
    <w:rsid w:val="00F971C6"/>
    <w:rsid w:val="00FD09B4"/>
    <w:rsid w:val="00FD4C97"/>
    <w:rsid w:val="00FE5E20"/>
    <w:rsid w:val="00FF60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2B18BE6-09FA-44E6-AB08-59AC470D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30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D4F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C0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30DE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D4F3A"/>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EC070C"/>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C30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30DEF"/>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30DEF"/>
    <w:pPr>
      <w:ind w:left="720"/>
      <w:contextualSpacing/>
    </w:pPr>
  </w:style>
  <w:style w:type="paragraph" w:styleId="NormalWeb">
    <w:name w:val="Normal (Web)"/>
    <w:basedOn w:val="Normal"/>
    <w:uiPriority w:val="99"/>
    <w:semiHidden/>
    <w:unhideWhenUsed/>
    <w:rsid w:val="005319F2"/>
    <w:pPr>
      <w:spacing w:after="150"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E15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1525"/>
  </w:style>
  <w:style w:type="paragraph" w:styleId="Bunntekst">
    <w:name w:val="footer"/>
    <w:basedOn w:val="Normal"/>
    <w:link w:val="BunntekstTegn"/>
    <w:uiPriority w:val="99"/>
    <w:unhideWhenUsed/>
    <w:rsid w:val="000E15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1525"/>
  </w:style>
  <w:style w:type="paragraph" w:customStyle="1" w:styleId="Default">
    <w:name w:val="Default"/>
    <w:basedOn w:val="Normal"/>
    <w:rsid w:val="000E1525"/>
    <w:pPr>
      <w:autoSpaceDE w:val="0"/>
      <w:autoSpaceDN w:val="0"/>
      <w:spacing w:after="0" w:line="240" w:lineRule="auto"/>
    </w:pPr>
    <w:rPr>
      <w:rFonts w:ascii="Cambria" w:hAnsi="Cambria" w:cs="Times New Roman"/>
      <w:color w:val="000000"/>
      <w:sz w:val="24"/>
      <w:szCs w:val="24"/>
    </w:rPr>
  </w:style>
  <w:style w:type="paragraph" w:styleId="Fotnotetekst">
    <w:name w:val="footnote text"/>
    <w:basedOn w:val="Normal"/>
    <w:link w:val="FotnotetekstTegn"/>
    <w:uiPriority w:val="99"/>
    <w:semiHidden/>
    <w:unhideWhenUsed/>
    <w:rsid w:val="00DA4D2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A4D24"/>
    <w:rPr>
      <w:sz w:val="20"/>
      <w:szCs w:val="20"/>
    </w:rPr>
  </w:style>
  <w:style w:type="character" w:styleId="Fotnotereferanse">
    <w:name w:val="footnote reference"/>
    <w:basedOn w:val="Standardskriftforavsnitt"/>
    <w:uiPriority w:val="99"/>
    <w:semiHidden/>
    <w:unhideWhenUsed/>
    <w:rsid w:val="00DA4D24"/>
    <w:rPr>
      <w:vertAlign w:val="superscript"/>
    </w:rPr>
  </w:style>
  <w:style w:type="table" w:styleId="Rutenettabell6fargerik-uthevingsfarge5">
    <w:name w:val="Grid Table 6 Colorful Accent 5"/>
    <w:basedOn w:val="Vanligtabell"/>
    <w:uiPriority w:val="51"/>
    <w:rsid w:val="00523DF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bletekst">
    <w:name w:val="Balloon Text"/>
    <w:basedOn w:val="Normal"/>
    <w:link w:val="BobletekstTegn"/>
    <w:uiPriority w:val="99"/>
    <w:semiHidden/>
    <w:unhideWhenUsed/>
    <w:rsid w:val="00523D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3DFF"/>
    <w:rPr>
      <w:rFonts w:ascii="Segoe UI" w:hAnsi="Segoe UI" w:cs="Segoe UI"/>
      <w:sz w:val="18"/>
      <w:szCs w:val="18"/>
    </w:rPr>
  </w:style>
  <w:style w:type="table" w:styleId="Tabellrutenett">
    <w:name w:val="Table Grid"/>
    <w:basedOn w:val="Vanligtabell"/>
    <w:uiPriority w:val="59"/>
    <w:rsid w:val="00CC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CC2E7F"/>
    <w:rPr>
      <w:i/>
      <w:iCs/>
    </w:rPr>
  </w:style>
  <w:style w:type="paragraph" w:customStyle="1" w:styleId="mortaga">
    <w:name w:val="mortag_a"/>
    <w:basedOn w:val="Normal"/>
    <w:rsid w:val="00CC2E7F"/>
    <w:pPr>
      <w:spacing w:after="158" w:line="240" w:lineRule="auto"/>
    </w:pPr>
    <w:rPr>
      <w:rFonts w:ascii="Times New Roman" w:eastAsia="Times New Roman" w:hAnsi="Times New Roman" w:cs="Times New Roman"/>
      <w:sz w:val="24"/>
      <w:szCs w:val="24"/>
      <w:lang w:eastAsia="nb-NO"/>
    </w:rPr>
  </w:style>
  <w:style w:type="table" w:styleId="Rutenettabelllys">
    <w:name w:val="Grid Table Light"/>
    <w:basedOn w:val="Vanligtabell"/>
    <w:uiPriority w:val="40"/>
    <w:rsid w:val="00CC2E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6fargerik-uthevingsfarge1">
    <w:name w:val="Grid Table 6 Colorful Accent 1"/>
    <w:basedOn w:val="Vanligtabell"/>
    <w:uiPriority w:val="51"/>
    <w:rsid w:val="00CC2E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kobling">
    <w:name w:val="Hyperlink"/>
    <w:basedOn w:val="Standardskriftforavsnitt"/>
    <w:uiPriority w:val="99"/>
    <w:semiHidden/>
    <w:unhideWhenUsed/>
    <w:rsid w:val="00CC2E7F"/>
    <w:rPr>
      <w:color w:val="0563C1"/>
      <w:u w:val="single"/>
    </w:rPr>
  </w:style>
  <w:style w:type="character" w:styleId="Fulgthyperkobling">
    <w:name w:val="FollowedHyperlink"/>
    <w:basedOn w:val="Standardskriftforavsnitt"/>
    <w:uiPriority w:val="99"/>
    <w:semiHidden/>
    <w:unhideWhenUsed/>
    <w:rsid w:val="00CC2E7F"/>
    <w:rPr>
      <w:color w:val="954F72"/>
      <w:u w:val="single"/>
    </w:rPr>
  </w:style>
  <w:style w:type="paragraph" w:customStyle="1" w:styleId="font5">
    <w:name w:val="font5"/>
    <w:basedOn w:val="Normal"/>
    <w:rsid w:val="00CC2E7F"/>
    <w:pPr>
      <w:spacing w:before="100" w:beforeAutospacing="1" w:after="100" w:afterAutospacing="1" w:line="240" w:lineRule="auto"/>
    </w:pPr>
    <w:rPr>
      <w:rFonts w:ascii="Arial Narrow" w:eastAsia="Times New Roman" w:hAnsi="Arial Narrow" w:cs="Times New Roman"/>
      <w:color w:val="FF0000"/>
      <w:sz w:val="20"/>
      <w:szCs w:val="20"/>
      <w:lang w:eastAsia="nb-NO"/>
    </w:rPr>
  </w:style>
  <w:style w:type="paragraph" w:customStyle="1" w:styleId="xl63">
    <w:name w:val="xl63"/>
    <w:basedOn w:val="Normal"/>
    <w:rsid w:val="00CC2E7F"/>
    <w:pP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64">
    <w:name w:val="xl64"/>
    <w:basedOn w:val="Normal"/>
    <w:rsid w:val="00CC2E7F"/>
    <w:pPr>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65">
    <w:name w:val="xl65"/>
    <w:basedOn w:val="Normal"/>
    <w:rsid w:val="00CC2E7F"/>
    <w:pPr>
      <w:pBdr>
        <w:top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66">
    <w:name w:val="xl66"/>
    <w:basedOn w:val="Normal"/>
    <w:rsid w:val="00CC2E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67">
    <w:name w:val="xl67"/>
    <w:basedOn w:val="Normal"/>
    <w:rsid w:val="00CC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68">
    <w:name w:val="xl68"/>
    <w:basedOn w:val="Normal"/>
    <w:rsid w:val="00CC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69">
    <w:name w:val="xl69"/>
    <w:basedOn w:val="Normal"/>
    <w:rsid w:val="00CC2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0">
    <w:name w:val="xl70"/>
    <w:basedOn w:val="Normal"/>
    <w:rsid w:val="00CC2E7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1">
    <w:name w:val="xl71"/>
    <w:basedOn w:val="Normal"/>
    <w:rsid w:val="00CC2E7F"/>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72">
    <w:name w:val="xl72"/>
    <w:basedOn w:val="Normal"/>
    <w:rsid w:val="00CC2E7F"/>
    <w:pPr>
      <w:pBdr>
        <w:top w:val="single" w:sz="4"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3">
    <w:name w:val="xl73"/>
    <w:basedOn w:val="Normal"/>
    <w:rsid w:val="00CC2E7F"/>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4">
    <w:name w:val="xl74"/>
    <w:basedOn w:val="Normal"/>
    <w:rsid w:val="00CC2E7F"/>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5">
    <w:name w:val="xl75"/>
    <w:basedOn w:val="Normal"/>
    <w:rsid w:val="00CC2E7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6">
    <w:name w:val="xl76"/>
    <w:basedOn w:val="Normal"/>
    <w:rsid w:val="00CC2E7F"/>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77">
    <w:name w:val="xl77"/>
    <w:basedOn w:val="Normal"/>
    <w:rsid w:val="00CC2E7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8">
    <w:name w:val="xl78"/>
    <w:basedOn w:val="Normal"/>
    <w:rsid w:val="00CC2E7F"/>
    <w:pPr>
      <w:pBdr>
        <w:top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79">
    <w:name w:val="xl79"/>
    <w:basedOn w:val="Normal"/>
    <w:rsid w:val="00CC2E7F"/>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0">
    <w:name w:val="xl80"/>
    <w:basedOn w:val="Normal"/>
    <w:rsid w:val="00CC2E7F"/>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1">
    <w:name w:val="xl81"/>
    <w:basedOn w:val="Normal"/>
    <w:rsid w:val="00CC2E7F"/>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2">
    <w:name w:val="xl82"/>
    <w:basedOn w:val="Normal"/>
    <w:rsid w:val="00CC2E7F"/>
    <w:pPr>
      <w:pBdr>
        <w:lef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3">
    <w:name w:val="xl83"/>
    <w:basedOn w:val="Normal"/>
    <w:rsid w:val="00CC2E7F"/>
    <w:pPr>
      <w:pBdr>
        <w:top w:val="single" w:sz="4" w:space="0" w:color="auto"/>
        <w:bottom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84">
    <w:name w:val="xl84"/>
    <w:basedOn w:val="Normal"/>
    <w:rsid w:val="00CC2E7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5">
    <w:name w:val="xl85"/>
    <w:basedOn w:val="Normal"/>
    <w:rsid w:val="00CC2E7F"/>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6">
    <w:name w:val="xl86"/>
    <w:basedOn w:val="Normal"/>
    <w:rsid w:val="00CC2E7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7">
    <w:name w:val="xl87"/>
    <w:basedOn w:val="Normal"/>
    <w:rsid w:val="00CC2E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88">
    <w:name w:val="xl88"/>
    <w:basedOn w:val="Normal"/>
    <w:rsid w:val="00CC2E7F"/>
    <w:pPr>
      <w:pBdr>
        <w:top w:val="single" w:sz="4" w:space="0" w:color="auto"/>
        <w:left w:val="single" w:sz="4" w:space="0" w:color="auto"/>
        <w:bottom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89">
    <w:name w:val="xl89"/>
    <w:basedOn w:val="Normal"/>
    <w:rsid w:val="00CC2E7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0">
    <w:name w:val="xl90"/>
    <w:basedOn w:val="Normal"/>
    <w:rsid w:val="00CC2E7F"/>
    <w:pPr>
      <w:pBdr>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1">
    <w:name w:val="xl91"/>
    <w:basedOn w:val="Normal"/>
    <w:rsid w:val="00CC2E7F"/>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92">
    <w:name w:val="xl92"/>
    <w:basedOn w:val="Normal"/>
    <w:rsid w:val="00CC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93">
    <w:name w:val="xl93"/>
    <w:basedOn w:val="Normal"/>
    <w:rsid w:val="00CC2E7F"/>
    <w:pPr>
      <w:pBdr>
        <w:left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4">
    <w:name w:val="xl94"/>
    <w:basedOn w:val="Normal"/>
    <w:rsid w:val="00CC2E7F"/>
    <w:pP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5">
    <w:name w:val="xl95"/>
    <w:basedOn w:val="Normal"/>
    <w:rsid w:val="00CC2E7F"/>
    <w:pPr>
      <w:pBdr>
        <w:left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6">
    <w:name w:val="xl96"/>
    <w:basedOn w:val="Normal"/>
    <w:rsid w:val="00CC2E7F"/>
    <w:pPr>
      <w:pBdr>
        <w:right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7">
    <w:name w:val="xl97"/>
    <w:basedOn w:val="Normal"/>
    <w:rsid w:val="00CC2E7F"/>
    <w:pPr>
      <w:pBdr>
        <w:top w:val="single" w:sz="4"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98">
    <w:name w:val="xl98"/>
    <w:basedOn w:val="Normal"/>
    <w:rsid w:val="00CC2E7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9">
    <w:name w:val="xl99"/>
    <w:basedOn w:val="Normal"/>
    <w:rsid w:val="00CC2E7F"/>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00">
    <w:name w:val="xl100"/>
    <w:basedOn w:val="Normal"/>
    <w:rsid w:val="00CC2E7F"/>
    <w:pPr>
      <w:pBdr>
        <w:lef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1">
    <w:name w:val="xl101"/>
    <w:basedOn w:val="Normal"/>
    <w:rsid w:val="00CC2E7F"/>
    <w:pPr>
      <w:pBdr>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02">
    <w:name w:val="xl102"/>
    <w:basedOn w:val="Normal"/>
    <w:rsid w:val="00CC2E7F"/>
    <w:pPr>
      <w:pBdr>
        <w:left w:val="single" w:sz="8"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03">
    <w:name w:val="xl103"/>
    <w:basedOn w:val="Normal"/>
    <w:rsid w:val="00CC2E7F"/>
    <w:pPr>
      <w:pBdr>
        <w:right w:val="single" w:sz="8"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04">
    <w:name w:val="xl104"/>
    <w:basedOn w:val="Normal"/>
    <w:rsid w:val="00CC2E7F"/>
    <w:pPr>
      <w:pBdr>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5">
    <w:name w:val="xl105"/>
    <w:basedOn w:val="Normal"/>
    <w:rsid w:val="00CC2E7F"/>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6">
    <w:name w:val="xl106"/>
    <w:basedOn w:val="Normal"/>
    <w:rsid w:val="00CC2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7">
    <w:name w:val="xl107"/>
    <w:basedOn w:val="Normal"/>
    <w:rsid w:val="00CC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8">
    <w:name w:val="xl108"/>
    <w:basedOn w:val="Normal"/>
    <w:rsid w:val="00CC2E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9">
    <w:name w:val="xl109"/>
    <w:basedOn w:val="Normal"/>
    <w:rsid w:val="00CC2E7F"/>
    <w:pPr>
      <w:pBdr>
        <w:top w:val="single" w:sz="4" w:space="0" w:color="auto"/>
        <w:left w:val="single" w:sz="4" w:space="0" w:color="auto"/>
      </w:pBdr>
      <w:shd w:val="clear" w:color="000000" w:fill="DDEBF7"/>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10">
    <w:name w:val="xl110"/>
    <w:basedOn w:val="Normal"/>
    <w:rsid w:val="00CC2E7F"/>
    <w:pPr>
      <w:pBdr>
        <w:top w:val="single" w:sz="4" w:space="0" w:color="auto"/>
        <w:left w:val="single" w:sz="8"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1">
    <w:name w:val="xl111"/>
    <w:basedOn w:val="Normal"/>
    <w:rsid w:val="00CC2E7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2">
    <w:name w:val="xl112"/>
    <w:basedOn w:val="Normal"/>
    <w:rsid w:val="00CC2E7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13">
    <w:name w:val="xl113"/>
    <w:basedOn w:val="Normal"/>
    <w:rsid w:val="00CC2E7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4">
    <w:name w:val="xl114"/>
    <w:basedOn w:val="Normal"/>
    <w:rsid w:val="00CC2E7F"/>
    <w:pP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115">
    <w:name w:val="xl115"/>
    <w:basedOn w:val="Normal"/>
    <w:rsid w:val="00CC2E7F"/>
    <w:pPr>
      <w:pBdr>
        <w:lef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6">
    <w:name w:val="xl116"/>
    <w:basedOn w:val="Normal"/>
    <w:rsid w:val="00CC2E7F"/>
    <w:pP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7">
    <w:name w:val="xl117"/>
    <w:basedOn w:val="Normal"/>
    <w:rsid w:val="00CC2E7F"/>
    <w:pPr>
      <w:pBdr>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8">
    <w:name w:val="xl118"/>
    <w:basedOn w:val="Normal"/>
    <w:rsid w:val="00CC2E7F"/>
    <w:pPr>
      <w:pBdr>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19">
    <w:name w:val="xl119"/>
    <w:basedOn w:val="Normal"/>
    <w:rsid w:val="00CC2E7F"/>
    <w:pPr>
      <w:pBdr>
        <w:left w:val="single" w:sz="8" w:space="0" w:color="auto"/>
      </w:pBdr>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0">
    <w:name w:val="xl120"/>
    <w:basedOn w:val="Normal"/>
    <w:rsid w:val="00CC2E7F"/>
    <w:pPr>
      <w:pBdr>
        <w:right w:val="single" w:sz="8" w:space="0" w:color="auto"/>
      </w:pBdr>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21">
    <w:name w:val="xl121"/>
    <w:basedOn w:val="Normal"/>
    <w:rsid w:val="00CC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122">
    <w:name w:val="xl122"/>
    <w:basedOn w:val="Normal"/>
    <w:rsid w:val="00CC2E7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123">
    <w:name w:val="xl123"/>
    <w:basedOn w:val="Normal"/>
    <w:rsid w:val="00CC2E7F"/>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4">
    <w:name w:val="xl124"/>
    <w:basedOn w:val="Normal"/>
    <w:rsid w:val="00CC2E7F"/>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5">
    <w:name w:val="xl125"/>
    <w:basedOn w:val="Normal"/>
    <w:rsid w:val="00CC2E7F"/>
    <w:pPr>
      <w:pBdr>
        <w:top w:val="single" w:sz="8"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6">
    <w:name w:val="xl126"/>
    <w:basedOn w:val="Normal"/>
    <w:rsid w:val="00CC2E7F"/>
    <w:pP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7">
    <w:name w:val="xl127"/>
    <w:basedOn w:val="Normal"/>
    <w:rsid w:val="00CC2E7F"/>
    <w:pPr>
      <w:pBdr>
        <w:left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8">
    <w:name w:val="xl128"/>
    <w:basedOn w:val="Normal"/>
    <w:rsid w:val="00CC2E7F"/>
    <w:pPr>
      <w:pBdr>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29">
    <w:name w:val="xl129"/>
    <w:basedOn w:val="Normal"/>
    <w:rsid w:val="00CC2E7F"/>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30">
    <w:name w:val="xl130"/>
    <w:basedOn w:val="Normal"/>
    <w:rsid w:val="00CC2E7F"/>
    <w:pPr>
      <w:pBdr>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31">
    <w:name w:val="xl131"/>
    <w:basedOn w:val="Normal"/>
    <w:rsid w:val="00CC2E7F"/>
    <w:pPr>
      <w:pBdr>
        <w:bottom w:val="single" w:sz="8" w:space="0" w:color="auto"/>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32">
    <w:name w:val="xl132"/>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133">
    <w:name w:val="xl133"/>
    <w:basedOn w:val="Normal"/>
    <w:rsid w:val="00CC2E7F"/>
    <w:pP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4">
    <w:name w:val="xl134"/>
    <w:basedOn w:val="Normal"/>
    <w:rsid w:val="00CC2E7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5">
    <w:name w:val="xl135"/>
    <w:basedOn w:val="Normal"/>
    <w:rsid w:val="00CC2E7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6">
    <w:name w:val="xl136"/>
    <w:basedOn w:val="Normal"/>
    <w:rsid w:val="00CC2E7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7">
    <w:name w:val="xl137"/>
    <w:basedOn w:val="Normal"/>
    <w:rsid w:val="00CC2E7F"/>
    <w:pPr>
      <w:pBdr>
        <w:top w:val="single" w:sz="4" w:space="0" w:color="auto"/>
        <w:lef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8">
    <w:name w:val="xl138"/>
    <w:basedOn w:val="Normal"/>
    <w:rsid w:val="00CC2E7F"/>
    <w:pPr>
      <w:pBdr>
        <w:top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9">
    <w:name w:val="xl139"/>
    <w:basedOn w:val="Normal"/>
    <w:rsid w:val="00CC2E7F"/>
    <w:pPr>
      <w:pBdr>
        <w:top w:val="single" w:sz="4" w:space="0" w:color="auto"/>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0">
    <w:name w:val="xl140"/>
    <w:basedOn w:val="Normal"/>
    <w:rsid w:val="00CC2E7F"/>
    <w:pPr>
      <w:pBdr>
        <w:left w:val="single" w:sz="8" w:space="0" w:color="auto"/>
        <w:bottom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1">
    <w:name w:val="xl141"/>
    <w:basedOn w:val="Normal"/>
    <w:rsid w:val="00CC2E7F"/>
    <w:pPr>
      <w:pBdr>
        <w:bottom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2">
    <w:name w:val="xl142"/>
    <w:basedOn w:val="Normal"/>
    <w:rsid w:val="00CC2E7F"/>
    <w:pPr>
      <w:pBdr>
        <w:bottom w:val="single" w:sz="8" w:space="0" w:color="auto"/>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3">
    <w:name w:val="xl143"/>
    <w:basedOn w:val="Normal"/>
    <w:rsid w:val="00CC2E7F"/>
    <w:pPr>
      <w:pBdr>
        <w:lef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4">
    <w:name w:val="xl144"/>
    <w:basedOn w:val="Normal"/>
    <w:rsid w:val="00CC2E7F"/>
    <w:pP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5">
    <w:name w:val="xl145"/>
    <w:basedOn w:val="Normal"/>
    <w:rsid w:val="00CC2E7F"/>
    <w:pPr>
      <w:pBdr>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6">
    <w:name w:val="xl146"/>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7">
    <w:name w:val="xl147"/>
    <w:basedOn w:val="Normal"/>
    <w:rsid w:val="00CC2E7F"/>
    <w:pPr>
      <w:pBdr>
        <w:top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8">
    <w:name w:val="xl148"/>
    <w:basedOn w:val="Normal"/>
    <w:rsid w:val="00CC2E7F"/>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9">
    <w:name w:val="xl149"/>
    <w:basedOn w:val="Normal"/>
    <w:rsid w:val="00CC2E7F"/>
    <w:pPr>
      <w:pBdr>
        <w:bottom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50">
    <w:name w:val="xl150"/>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1">
    <w:name w:val="xl151"/>
    <w:basedOn w:val="Normal"/>
    <w:rsid w:val="00CC2E7F"/>
    <w:pPr>
      <w:pBdr>
        <w:top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2">
    <w:name w:val="xl152"/>
    <w:basedOn w:val="Normal"/>
    <w:rsid w:val="00CC2E7F"/>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3">
    <w:name w:val="xl153"/>
    <w:basedOn w:val="Normal"/>
    <w:rsid w:val="0006600B"/>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4">
    <w:name w:val="xl154"/>
    <w:basedOn w:val="Normal"/>
    <w:rsid w:val="0006600B"/>
    <w:pPr>
      <w:pBdr>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5">
    <w:name w:val="xl155"/>
    <w:basedOn w:val="Normal"/>
    <w:rsid w:val="0006600B"/>
    <w:pPr>
      <w:pBdr>
        <w:bottom w:val="single" w:sz="8" w:space="0" w:color="auto"/>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6">
    <w:name w:val="xl156"/>
    <w:basedOn w:val="Normal"/>
    <w:rsid w:val="0006600B"/>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7">
    <w:name w:val="xl157"/>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58">
    <w:name w:val="xl158"/>
    <w:basedOn w:val="Normal"/>
    <w:rsid w:val="0006600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59">
    <w:name w:val="xl159"/>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0">
    <w:name w:val="xl160"/>
    <w:basedOn w:val="Normal"/>
    <w:rsid w:val="0006600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61">
    <w:name w:val="xl161"/>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62">
    <w:name w:val="xl162"/>
    <w:basedOn w:val="Normal"/>
    <w:rsid w:val="0006600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63">
    <w:name w:val="xl163"/>
    <w:basedOn w:val="Normal"/>
    <w:rsid w:val="0006600B"/>
    <w:pPr>
      <w:pBdr>
        <w:top w:val="single" w:sz="4" w:space="0" w:color="auto"/>
        <w:left w:val="single" w:sz="8"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4">
    <w:name w:val="xl164"/>
    <w:basedOn w:val="Normal"/>
    <w:rsid w:val="0006600B"/>
    <w:pPr>
      <w:pBdr>
        <w:top w:val="single" w:sz="4" w:space="0" w:color="auto"/>
        <w:left w:val="single" w:sz="8"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5">
    <w:name w:val="xl165"/>
    <w:basedOn w:val="Normal"/>
    <w:rsid w:val="0006600B"/>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66">
    <w:name w:val="xl166"/>
    <w:basedOn w:val="Normal"/>
    <w:rsid w:val="0006600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67">
    <w:name w:val="xl167"/>
    <w:basedOn w:val="Normal"/>
    <w:rsid w:val="0006600B"/>
    <w:pPr>
      <w:pBdr>
        <w:left w:val="single" w:sz="8" w:space="0" w:color="auto"/>
        <w:bottom w:val="single" w:sz="4" w:space="0" w:color="auto"/>
      </w:pBdr>
      <w:shd w:val="clear" w:color="000000" w:fill="F8CBAD"/>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68">
    <w:name w:val="xl168"/>
    <w:basedOn w:val="Normal"/>
    <w:rsid w:val="0006600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bCs/>
      <w:sz w:val="20"/>
      <w:szCs w:val="20"/>
      <w:lang w:eastAsia="nb-NO"/>
    </w:rPr>
  </w:style>
  <w:style w:type="paragraph" w:customStyle="1" w:styleId="xl169">
    <w:name w:val="xl169"/>
    <w:basedOn w:val="Normal"/>
    <w:rsid w:val="0006600B"/>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0">
    <w:name w:val="xl170"/>
    <w:basedOn w:val="Normal"/>
    <w:rsid w:val="0006600B"/>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1">
    <w:name w:val="xl171"/>
    <w:basedOn w:val="Normal"/>
    <w:rsid w:val="0006600B"/>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72">
    <w:name w:val="xl172"/>
    <w:basedOn w:val="Normal"/>
    <w:rsid w:val="0006600B"/>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3">
    <w:name w:val="xl173"/>
    <w:basedOn w:val="Normal"/>
    <w:rsid w:val="0006600B"/>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4">
    <w:name w:val="xl174"/>
    <w:basedOn w:val="Normal"/>
    <w:rsid w:val="0006600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5">
    <w:name w:val="xl175"/>
    <w:basedOn w:val="Normal"/>
    <w:rsid w:val="0006600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6">
    <w:name w:val="xl176"/>
    <w:basedOn w:val="Normal"/>
    <w:rsid w:val="0006600B"/>
    <w:pPr>
      <w:pBdr>
        <w:top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7">
    <w:name w:val="xl177"/>
    <w:basedOn w:val="Normal"/>
    <w:rsid w:val="0006600B"/>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78">
    <w:name w:val="xl178"/>
    <w:basedOn w:val="Normal"/>
    <w:rsid w:val="0006600B"/>
    <w:pPr>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79">
    <w:name w:val="xl179"/>
    <w:basedOn w:val="Normal"/>
    <w:rsid w:val="0006600B"/>
    <w:pPr>
      <w:pBdr>
        <w:top w:val="single" w:sz="8"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0">
    <w:name w:val="xl180"/>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81">
    <w:name w:val="xl181"/>
    <w:basedOn w:val="Normal"/>
    <w:rsid w:val="0006600B"/>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82">
    <w:name w:val="xl182"/>
    <w:basedOn w:val="Normal"/>
    <w:rsid w:val="0006600B"/>
    <w:pPr>
      <w:pBdr>
        <w:top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3">
    <w:name w:val="xl183"/>
    <w:basedOn w:val="Normal"/>
    <w:rsid w:val="0006600B"/>
    <w:pPr>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4">
    <w:name w:val="xl184"/>
    <w:basedOn w:val="Normal"/>
    <w:rsid w:val="0006600B"/>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5">
    <w:name w:val="xl185"/>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6">
    <w:name w:val="xl186"/>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7">
    <w:name w:val="xl187"/>
    <w:basedOn w:val="Normal"/>
    <w:rsid w:val="0006600B"/>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8">
    <w:name w:val="xl188"/>
    <w:basedOn w:val="Normal"/>
    <w:rsid w:val="0006600B"/>
    <w:pPr>
      <w:pBdr>
        <w:top w:val="single" w:sz="8"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89">
    <w:name w:val="xl189"/>
    <w:basedOn w:val="Normal"/>
    <w:rsid w:val="0006600B"/>
    <w:pPr>
      <w:pBdr>
        <w:top w:val="single" w:sz="4"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90">
    <w:name w:val="xl190"/>
    <w:basedOn w:val="Normal"/>
    <w:rsid w:val="0006600B"/>
    <w:pPr>
      <w:pBdr>
        <w:top w:val="single" w:sz="4"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91">
    <w:name w:val="xl191"/>
    <w:basedOn w:val="Normal"/>
    <w:rsid w:val="0006600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2">
    <w:name w:val="xl192"/>
    <w:basedOn w:val="Normal"/>
    <w:rsid w:val="0006600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3">
    <w:name w:val="xl193"/>
    <w:basedOn w:val="Normal"/>
    <w:rsid w:val="0006600B"/>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4">
    <w:name w:val="xl194"/>
    <w:basedOn w:val="Normal"/>
    <w:rsid w:val="0006600B"/>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5">
    <w:name w:val="xl195"/>
    <w:basedOn w:val="Normal"/>
    <w:rsid w:val="0006600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6">
    <w:name w:val="xl196"/>
    <w:basedOn w:val="Normal"/>
    <w:rsid w:val="0006600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7">
    <w:name w:val="xl197"/>
    <w:basedOn w:val="Normal"/>
    <w:rsid w:val="0006600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8">
    <w:name w:val="xl198"/>
    <w:basedOn w:val="Normal"/>
    <w:rsid w:val="0006600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9">
    <w:name w:val="xl199"/>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200">
    <w:name w:val="xl200"/>
    <w:basedOn w:val="Normal"/>
    <w:rsid w:val="00D614CB"/>
    <w:pPr>
      <w:pBdr>
        <w:top w:val="single" w:sz="8"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1">
    <w:name w:val="xl201"/>
    <w:basedOn w:val="Normal"/>
    <w:rsid w:val="00D614CB"/>
    <w:pPr>
      <w:pBdr>
        <w:top w:val="single" w:sz="4"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2">
    <w:name w:val="xl202"/>
    <w:basedOn w:val="Normal"/>
    <w:rsid w:val="00D614CB"/>
    <w:pPr>
      <w:pBdr>
        <w:top w:val="single" w:sz="4"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3">
    <w:name w:val="xl203"/>
    <w:basedOn w:val="Normal"/>
    <w:rsid w:val="00D614C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4">
    <w:name w:val="xl204"/>
    <w:basedOn w:val="Normal"/>
    <w:rsid w:val="00D614C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5">
    <w:name w:val="xl205"/>
    <w:basedOn w:val="Normal"/>
    <w:rsid w:val="00D614CB"/>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6">
    <w:name w:val="xl206"/>
    <w:basedOn w:val="Normal"/>
    <w:rsid w:val="00D614CB"/>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7">
    <w:name w:val="xl207"/>
    <w:basedOn w:val="Normal"/>
    <w:rsid w:val="00D614C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8">
    <w:name w:val="xl208"/>
    <w:basedOn w:val="Normal"/>
    <w:rsid w:val="00D614C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09">
    <w:name w:val="xl209"/>
    <w:basedOn w:val="Normal"/>
    <w:rsid w:val="00D614C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10">
    <w:name w:val="xl210"/>
    <w:basedOn w:val="Normal"/>
    <w:rsid w:val="00D614C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11">
    <w:name w:val="xl211"/>
    <w:basedOn w:val="Normal"/>
    <w:rsid w:val="00D614C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253">
      <w:bodyDiv w:val="1"/>
      <w:marLeft w:val="0"/>
      <w:marRight w:val="0"/>
      <w:marTop w:val="0"/>
      <w:marBottom w:val="0"/>
      <w:divBdr>
        <w:top w:val="none" w:sz="0" w:space="0" w:color="auto"/>
        <w:left w:val="none" w:sz="0" w:space="0" w:color="auto"/>
        <w:bottom w:val="none" w:sz="0" w:space="0" w:color="auto"/>
        <w:right w:val="none" w:sz="0" w:space="0" w:color="auto"/>
      </w:divBdr>
    </w:div>
    <w:div w:id="203521210">
      <w:bodyDiv w:val="1"/>
      <w:marLeft w:val="0"/>
      <w:marRight w:val="0"/>
      <w:marTop w:val="0"/>
      <w:marBottom w:val="0"/>
      <w:divBdr>
        <w:top w:val="none" w:sz="0" w:space="0" w:color="auto"/>
        <w:left w:val="none" w:sz="0" w:space="0" w:color="auto"/>
        <w:bottom w:val="none" w:sz="0" w:space="0" w:color="auto"/>
        <w:right w:val="none" w:sz="0" w:space="0" w:color="auto"/>
      </w:divBdr>
    </w:div>
    <w:div w:id="494491039">
      <w:bodyDiv w:val="1"/>
      <w:marLeft w:val="0"/>
      <w:marRight w:val="0"/>
      <w:marTop w:val="0"/>
      <w:marBottom w:val="0"/>
      <w:divBdr>
        <w:top w:val="none" w:sz="0" w:space="0" w:color="auto"/>
        <w:left w:val="none" w:sz="0" w:space="0" w:color="auto"/>
        <w:bottom w:val="none" w:sz="0" w:space="0" w:color="auto"/>
        <w:right w:val="none" w:sz="0" w:space="0" w:color="auto"/>
      </w:divBdr>
    </w:div>
    <w:div w:id="1032460383">
      <w:bodyDiv w:val="1"/>
      <w:marLeft w:val="0"/>
      <w:marRight w:val="0"/>
      <w:marTop w:val="0"/>
      <w:marBottom w:val="0"/>
      <w:divBdr>
        <w:top w:val="none" w:sz="0" w:space="0" w:color="auto"/>
        <w:left w:val="none" w:sz="0" w:space="0" w:color="auto"/>
        <w:bottom w:val="none" w:sz="0" w:space="0" w:color="auto"/>
        <w:right w:val="none" w:sz="0" w:space="0" w:color="auto"/>
      </w:divBdr>
    </w:div>
    <w:div w:id="1140924493">
      <w:bodyDiv w:val="1"/>
      <w:marLeft w:val="0"/>
      <w:marRight w:val="0"/>
      <w:marTop w:val="0"/>
      <w:marBottom w:val="0"/>
      <w:divBdr>
        <w:top w:val="none" w:sz="0" w:space="0" w:color="auto"/>
        <w:left w:val="none" w:sz="0" w:space="0" w:color="auto"/>
        <w:bottom w:val="none" w:sz="0" w:space="0" w:color="auto"/>
        <w:right w:val="none" w:sz="0" w:space="0" w:color="auto"/>
      </w:divBdr>
    </w:div>
    <w:div w:id="1319001002">
      <w:bodyDiv w:val="1"/>
      <w:marLeft w:val="0"/>
      <w:marRight w:val="0"/>
      <w:marTop w:val="0"/>
      <w:marBottom w:val="0"/>
      <w:divBdr>
        <w:top w:val="none" w:sz="0" w:space="0" w:color="auto"/>
        <w:left w:val="none" w:sz="0" w:space="0" w:color="auto"/>
        <w:bottom w:val="none" w:sz="0" w:space="0" w:color="auto"/>
        <w:right w:val="none" w:sz="0" w:space="0" w:color="auto"/>
      </w:divBdr>
    </w:div>
    <w:div w:id="1346398705">
      <w:bodyDiv w:val="1"/>
      <w:marLeft w:val="0"/>
      <w:marRight w:val="0"/>
      <w:marTop w:val="0"/>
      <w:marBottom w:val="0"/>
      <w:divBdr>
        <w:top w:val="none" w:sz="0" w:space="0" w:color="auto"/>
        <w:left w:val="none" w:sz="0" w:space="0" w:color="auto"/>
        <w:bottom w:val="none" w:sz="0" w:space="0" w:color="auto"/>
        <w:right w:val="none" w:sz="0" w:space="0" w:color="auto"/>
      </w:divBdr>
    </w:div>
    <w:div w:id="1386878296">
      <w:bodyDiv w:val="1"/>
      <w:marLeft w:val="0"/>
      <w:marRight w:val="0"/>
      <w:marTop w:val="0"/>
      <w:marBottom w:val="0"/>
      <w:divBdr>
        <w:top w:val="none" w:sz="0" w:space="0" w:color="auto"/>
        <w:left w:val="none" w:sz="0" w:space="0" w:color="auto"/>
        <w:bottom w:val="none" w:sz="0" w:space="0" w:color="auto"/>
        <w:right w:val="none" w:sz="0" w:space="0" w:color="auto"/>
      </w:divBdr>
      <w:divsChild>
        <w:div w:id="740177786">
          <w:marLeft w:val="0"/>
          <w:marRight w:val="0"/>
          <w:marTop w:val="0"/>
          <w:marBottom w:val="0"/>
          <w:divBdr>
            <w:top w:val="none" w:sz="0" w:space="0" w:color="auto"/>
            <w:left w:val="none" w:sz="0" w:space="0" w:color="auto"/>
            <w:bottom w:val="none" w:sz="0" w:space="0" w:color="auto"/>
            <w:right w:val="none" w:sz="0" w:space="0" w:color="auto"/>
          </w:divBdr>
          <w:divsChild>
            <w:div w:id="461072579">
              <w:marLeft w:val="-225"/>
              <w:marRight w:val="-225"/>
              <w:marTop w:val="0"/>
              <w:marBottom w:val="0"/>
              <w:divBdr>
                <w:top w:val="none" w:sz="0" w:space="0" w:color="auto"/>
                <w:left w:val="none" w:sz="0" w:space="0" w:color="auto"/>
                <w:bottom w:val="none" w:sz="0" w:space="0" w:color="auto"/>
                <w:right w:val="none" w:sz="0" w:space="0" w:color="auto"/>
              </w:divBdr>
              <w:divsChild>
                <w:div w:id="233929157">
                  <w:marLeft w:val="0"/>
                  <w:marRight w:val="0"/>
                  <w:marTop w:val="0"/>
                  <w:marBottom w:val="0"/>
                  <w:divBdr>
                    <w:top w:val="none" w:sz="0" w:space="0" w:color="auto"/>
                    <w:left w:val="none" w:sz="0" w:space="0" w:color="auto"/>
                    <w:bottom w:val="none" w:sz="0" w:space="0" w:color="auto"/>
                    <w:right w:val="none" w:sz="0" w:space="0" w:color="auto"/>
                  </w:divBdr>
                  <w:divsChild>
                    <w:div w:id="23947135">
                      <w:marLeft w:val="0"/>
                      <w:marRight w:val="0"/>
                      <w:marTop w:val="0"/>
                      <w:marBottom w:val="0"/>
                      <w:divBdr>
                        <w:top w:val="none" w:sz="0" w:space="0" w:color="auto"/>
                        <w:left w:val="none" w:sz="0" w:space="0" w:color="auto"/>
                        <w:bottom w:val="none" w:sz="0" w:space="0" w:color="auto"/>
                        <w:right w:val="none" w:sz="0" w:space="0" w:color="auto"/>
                      </w:divBdr>
                      <w:divsChild>
                        <w:div w:id="1203593723">
                          <w:marLeft w:val="0"/>
                          <w:marRight w:val="0"/>
                          <w:marTop w:val="0"/>
                          <w:marBottom w:val="0"/>
                          <w:divBdr>
                            <w:top w:val="none" w:sz="0" w:space="0" w:color="auto"/>
                            <w:left w:val="none" w:sz="0" w:space="0" w:color="auto"/>
                            <w:bottom w:val="none" w:sz="0" w:space="0" w:color="auto"/>
                            <w:right w:val="none" w:sz="0" w:space="0" w:color="auto"/>
                          </w:divBdr>
                          <w:divsChild>
                            <w:div w:id="440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554594">
      <w:bodyDiv w:val="1"/>
      <w:marLeft w:val="0"/>
      <w:marRight w:val="0"/>
      <w:marTop w:val="0"/>
      <w:marBottom w:val="0"/>
      <w:divBdr>
        <w:top w:val="none" w:sz="0" w:space="0" w:color="auto"/>
        <w:left w:val="none" w:sz="0" w:space="0" w:color="auto"/>
        <w:bottom w:val="none" w:sz="0" w:space="0" w:color="auto"/>
        <w:right w:val="none" w:sz="0" w:space="0" w:color="auto"/>
      </w:divBdr>
    </w:div>
    <w:div w:id="1485193954">
      <w:bodyDiv w:val="1"/>
      <w:marLeft w:val="0"/>
      <w:marRight w:val="0"/>
      <w:marTop w:val="0"/>
      <w:marBottom w:val="0"/>
      <w:divBdr>
        <w:top w:val="none" w:sz="0" w:space="0" w:color="auto"/>
        <w:left w:val="none" w:sz="0" w:space="0" w:color="auto"/>
        <w:bottom w:val="none" w:sz="0" w:space="0" w:color="auto"/>
        <w:right w:val="none" w:sz="0" w:space="0" w:color="auto"/>
      </w:divBdr>
    </w:div>
    <w:div w:id="1585144304">
      <w:bodyDiv w:val="1"/>
      <w:marLeft w:val="0"/>
      <w:marRight w:val="0"/>
      <w:marTop w:val="0"/>
      <w:marBottom w:val="0"/>
      <w:divBdr>
        <w:top w:val="none" w:sz="0" w:space="0" w:color="auto"/>
        <w:left w:val="none" w:sz="0" w:space="0" w:color="auto"/>
        <w:bottom w:val="none" w:sz="0" w:space="0" w:color="auto"/>
        <w:right w:val="none" w:sz="0" w:space="0" w:color="auto"/>
      </w:divBdr>
    </w:div>
    <w:div w:id="1668899016">
      <w:bodyDiv w:val="1"/>
      <w:marLeft w:val="0"/>
      <w:marRight w:val="0"/>
      <w:marTop w:val="0"/>
      <w:marBottom w:val="0"/>
      <w:divBdr>
        <w:top w:val="none" w:sz="0" w:space="0" w:color="auto"/>
        <w:left w:val="none" w:sz="0" w:space="0" w:color="auto"/>
        <w:bottom w:val="none" w:sz="0" w:space="0" w:color="auto"/>
        <w:right w:val="none" w:sz="0" w:space="0" w:color="auto"/>
      </w:divBdr>
    </w:div>
    <w:div w:id="1965042889">
      <w:bodyDiv w:val="1"/>
      <w:marLeft w:val="0"/>
      <w:marRight w:val="0"/>
      <w:marTop w:val="0"/>
      <w:marBottom w:val="0"/>
      <w:divBdr>
        <w:top w:val="none" w:sz="0" w:space="0" w:color="auto"/>
        <w:left w:val="none" w:sz="0" w:space="0" w:color="auto"/>
        <w:bottom w:val="none" w:sz="0" w:space="0" w:color="auto"/>
        <w:right w:val="none" w:sz="0" w:space="0" w:color="auto"/>
      </w:divBdr>
    </w:div>
    <w:div w:id="20528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tema/kultur-idrett-og-frivillighet/innsiktsartikler/idrett/publikasjoner-om-idrettsanlegg/id86915/" TargetMode="External"/><Relationship Id="rId13" Type="http://schemas.openxmlformats.org/officeDocument/2006/relationships/hyperlink" Target="https://arkitektforeningen.dk/konkurrence/fremtidens-baeredygtige-multih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oleanlegg.utdanningsdirektoratet.no/artikkel/48/51/Planlegging-av-areal-for-fysisk-aktivitet-og-idret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osport.no/wp-content/uploads/2015/06/Ny-type-standard-Flerbrukshall-2-spilleflater-Elitehall-2000-pers-2015-mars-rev.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ndball.no/regioner/nhf-sentralt/praktisk-info/klubber-og-haller/arenakrav-topphandball/" TargetMode="External"/><Relationship Id="rId4" Type="http://schemas.openxmlformats.org/officeDocument/2006/relationships/settings" Target="settings.xml"/><Relationship Id="rId9" Type="http://schemas.openxmlformats.org/officeDocument/2006/relationships/hyperlink" Target="https://www.handball.no/globalassets/nhf-sentralt/praktisk-info/klubber-og-haller/150518_nhf_-treningshaller-prosessbeskrivelse_mai-2015.pdf" TargetMode="External"/><Relationship Id="rId14" Type="http://schemas.openxmlformats.org/officeDocument/2006/relationships/hyperlink" Target="https://www.regjeringen.no/contentassets/913b666b2d66483cbf46d2929f74ef47/veileder-klatreanlegg_planlegging_bygging_og_drift_v-0974b_feb2015.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DB7D-409C-4250-92F5-584DC79E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2631</Words>
  <Characters>13949</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Tørset, Oddgeir</dc:creator>
  <cp:keywords/>
  <dc:description/>
  <cp:lastModifiedBy>Tørset, Oddgeir</cp:lastModifiedBy>
  <cp:revision>2</cp:revision>
  <cp:lastPrinted>2016-05-08T10:16:00Z</cp:lastPrinted>
  <dcterms:created xsi:type="dcterms:W3CDTF">2016-06-20T20:03:00Z</dcterms:created>
  <dcterms:modified xsi:type="dcterms:W3CDTF">2016-06-20T20:03:00Z</dcterms:modified>
</cp:coreProperties>
</file>